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color w:val="C00000"/>
          <w:sz w:val="32"/>
          <w:szCs w:val="32"/>
          <w:lang w:val="en-US" w:eastAsia="zh-CN"/>
        </w:rPr>
      </w:pPr>
    </w:p>
    <w:p>
      <w:pPr>
        <w:jc w:val="center"/>
        <w:rPr>
          <w:rFonts w:hint="eastAsia"/>
          <w:color w:val="auto"/>
          <w:sz w:val="21"/>
          <w:szCs w:val="21"/>
        </w:rPr>
      </w:pPr>
      <w:r>
        <w:rPr>
          <w:rFonts w:hint="eastAsia"/>
          <w:b/>
          <w:bCs/>
          <w:sz w:val="32"/>
          <w:szCs w:val="32"/>
          <w:lang w:val="en-US" w:eastAsia="zh-CN"/>
        </w:rPr>
        <w:t>揭阳市鹏建混凝土有限公司商品混凝土生产建设项目</w:t>
      </w:r>
      <w:r>
        <w:rPr>
          <w:rFonts w:hint="eastAsia"/>
          <w:b/>
          <w:bCs/>
          <w:sz w:val="32"/>
          <w:szCs w:val="32"/>
          <w:lang w:eastAsia="zh-CN"/>
        </w:rPr>
        <w:t>固体废物</w:t>
      </w:r>
      <w:r>
        <w:rPr>
          <w:rFonts w:hint="eastAsia"/>
          <w:b/>
          <w:bCs/>
          <w:sz w:val="32"/>
          <w:szCs w:val="32"/>
        </w:rPr>
        <w:t>竣工环境保护验收意见</w:t>
      </w:r>
    </w:p>
    <w:p>
      <w:pPr>
        <w:ind w:firstLine="560" w:firstLineChars="200"/>
        <w:rPr>
          <w:rFonts w:hint="eastAsia"/>
          <w:color w:val="auto"/>
          <w:sz w:val="28"/>
          <w:szCs w:val="28"/>
          <w:shd w:val="clear"/>
          <w:lang w:eastAsia="zh-CN"/>
        </w:rPr>
      </w:pPr>
    </w:p>
    <w:p>
      <w:pPr>
        <w:ind w:firstLine="560" w:firstLineChars="200"/>
        <w:rPr>
          <w:rFonts w:hint="eastAsia"/>
          <w:color w:val="auto"/>
          <w:sz w:val="28"/>
          <w:szCs w:val="28"/>
        </w:rPr>
      </w:pPr>
      <w:r>
        <w:rPr>
          <w:rFonts w:hint="eastAsia"/>
          <w:color w:val="auto"/>
          <w:sz w:val="28"/>
          <w:szCs w:val="28"/>
          <w:lang w:val="en-US" w:eastAsia="zh-CN"/>
        </w:rPr>
        <w:t>2020年9月3日</w:t>
      </w:r>
      <w:r>
        <w:rPr>
          <w:rFonts w:hint="eastAsia"/>
          <w:color w:val="auto"/>
          <w:sz w:val="28"/>
          <w:szCs w:val="28"/>
          <w:lang w:eastAsia="zh-CN"/>
        </w:rPr>
        <w:t>，</w:t>
      </w:r>
      <w:r>
        <w:rPr>
          <w:rFonts w:hint="eastAsia"/>
          <w:color w:val="auto"/>
          <w:sz w:val="28"/>
          <w:szCs w:val="28"/>
          <w:lang w:val="en-US" w:eastAsia="zh-CN"/>
        </w:rPr>
        <w:t>揭阳市鹏建混凝土有限公司</w:t>
      </w:r>
      <w:r>
        <w:rPr>
          <w:rFonts w:hint="eastAsia"/>
          <w:color w:val="auto"/>
          <w:sz w:val="28"/>
          <w:szCs w:val="28"/>
        </w:rPr>
        <w:t>组</w:t>
      </w:r>
      <w:r>
        <w:rPr>
          <w:rFonts w:hint="eastAsia"/>
          <w:sz w:val="28"/>
          <w:szCs w:val="28"/>
        </w:rPr>
        <w:t>织召开</w:t>
      </w:r>
      <w:r>
        <w:rPr>
          <w:rFonts w:hint="eastAsia"/>
          <w:sz w:val="28"/>
          <w:szCs w:val="28"/>
          <w:lang w:eastAsia="zh-CN"/>
        </w:rPr>
        <w:t>商品混凝土生产建设项目</w:t>
      </w:r>
      <w:r>
        <w:rPr>
          <w:rFonts w:hint="eastAsia"/>
          <w:color w:val="auto"/>
          <w:sz w:val="28"/>
          <w:szCs w:val="28"/>
          <w:lang w:eastAsia="zh-CN"/>
        </w:rPr>
        <w:t>固体废物</w:t>
      </w:r>
      <w:r>
        <w:rPr>
          <w:rFonts w:hint="eastAsia"/>
          <w:color w:val="auto"/>
          <w:sz w:val="28"/>
          <w:szCs w:val="28"/>
        </w:rPr>
        <w:t>竣工环境保护验收现场会。验收组由建设单位</w:t>
      </w:r>
      <w:r>
        <w:rPr>
          <w:rFonts w:hint="eastAsia"/>
          <w:color w:val="auto"/>
          <w:sz w:val="28"/>
          <w:szCs w:val="28"/>
          <w:lang w:eastAsia="zh-CN"/>
        </w:rPr>
        <w:t>揭阳市鹏建混凝土有限公司</w:t>
      </w:r>
      <w:r>
        <w:rPr>
          <w:rFonts w:hint="eastAsia"/>
          <w:color w:val="auto"/>
          <w:sz w:val="28"/>
          <w:szCs w:val="28"/>
        </w:rPr>
        <w:t>、竣工验收监测单位</w:t>
      </w:r>
      <w:r>
        <w:rPr>
          <w:rFonts w:hint="eastAsia"/>
          <w:color w:val="auto"/>
          <w:sz w:val="28"/>
          <w:szCs w:val="28"/>
          <w:lang w:eastAsia="zh-CN"/>
        </w:rPr>
        <w:t>湖南谱实检测技术有限公司、</w:t>
      </w:r>
      <w:r>
        <w:rPr>
          <w:rFonts w:hint="eastAsia"/>
          <w:sz w:val="28"/>
          <w:szCs w:val="28"/>
          <w:lang w:val="en-US" w:eastAsia="zh-CN"/>
        </w:rPr>
        <w:t>环保设施</w:t>
      </w:r>
      <w:r>
        <w:rPr>
          <w:rFonts w:hint="eastAsia"/>
          <w:b w:val="0"/>
          <w:bCs w:val="0"/>
          <w:color w:val="auto"/>
          <w:sz w:val="28"/>
          <w:szCs w:val="28"/>
          <w:u w:val="none"/>
          <w:lang w:val="en-US" w:eastAsia="zh-CN"/>
        </w:rPr>
        <w:t>设计、施工单位深圳市东曦环保科技有限公司</w:t>
      </w:r>
      <w:r>
        <w:rPr>
          <w:rFonts w:hint="eastAsia"/>
          <w:color w:val="auto"/>
          <w:sz w:val="28"/>
          <w:szCs w:val="28"/>
        </w:rPr>
        <w:t>等单位的代表和特邀专家（名单附后）组成。</w:t>
      </w:r>
      <w:bookmarkStart w:id="0" w:name="_GoBack"/>
      <w:bookmarkEnd w:id="0"/>
    </w:p>
    <w:p>
      <w:pPr>
        <w:ind w:firstLine="560" w:firstLineChars="200"/>
        <w:rPr>
          <w:sz w:val="28"/>
          <w:szCs w:val="28"/>
        </w:rPr>
      </w:pPr>
      <w:r>
        <w:rPr>
          <w:sz w:val="28"/>
          <w:szCs w:val="28"/>
        </w:rPr>
        <w:t>验收组现场查看了本项目建设运营配套</w:t>
      </w:r>
      <w:r>
        <w:rPr>
          <w:rFonts w:hint="eastAsia"/>
          <w:sz w:val="28"/>
          <w:szCs w:val="28"/>
          <w:lang w:eastAsia="zh-CN"/>
        </w:rPr>
        <w:t>固体废物</w:t>
      </w:r>
      <w:r>
        <w:rPr>
          <w:sz w:val="28"/>
          <w:szCs w:val="28"/>
        </w:rPr>
        <w:t>环境保护设施的建设与运行情况，听取了建设单位关于项目</w:t>
      </w:r>
      <w:r>
        <w:rPr>
          <w:rFonts w:hint="eastAsia"/>
          <w:color w:val="auto"/>
          <w:sz w:val="28"/>
          <w:szCs w:val="28"/>
          <w:lang w:eastAsia="zh-CN"/>
        </w:rPr>
        <w:t>固体废物</w:t>
      </w:r>
      <w:r>
        <w:rPr>
          <w:sz w:val="28"/>
          <w:szCs w:val="28"/>
        </w:rPr>
        <w:t>环境保护执行情况的汇报，听取了验收监测单位以及其他各参会单位关于相应工作的介绍汇报，经认真研究讨论，形成验收意见如下：</w:t>
      </w:r>
    </w:p>
    <w:p>
      <w:pPr>
        <w:numPr>
          <w:ilvl w:val="0"/>
          <w:numId w:val="1"/>
        </w:numPr>
        <w:ind w:firstLine="843" w:firstLineChars="300"/>
        <w:rPr>
          <w:rFonts w:hint="eastAsia" w:eastAsiaTheme="minorEastAsia"/>
          <w:b/>
          <w:bCs/>
          <w:sz w:val="28"/>
          <w:szCs w:val="28"/>
          <w:lang w:val="en-US" w:eastAsia="zh-CN"/>
        </w:rPr>
      </w:pPr>
      <w:r>
        <w:rPr>
          <w:rFonts w:hint="eastAsia"/>
          <w:b/>
          <w:bCs/>
          <w:sz w:val="28"/>
          <w:szCs w:val="28"/>
        </w:rPr>
        <w:t>项目建设基本情况</w:t>
      </w:r>
    </w:p>
    <w:p>
      <w:pPr>
        <w:numPr>
          <w:ilvl w:val="0"/>
          <w:numId w:val="0"/>
        </w:numPr>
        <w:ind w:firstLine="560" w:firstLineChars="200"/>
        <w:rPr>
          <w:rFonts w:hint="eastAsia" w:eastAsiaTheme="minorEastAsia"/>
          <w:b/>
          <w:bCs/>
          <w:sz w:val="28"/>
          <w:szCs w:val="28"/>
          <w:lang w:val="en-US" w:eastAsia="zh-CN"/>
        </w:rPr>
      </w:pPr>
      <w:r>
        <w:rPr>
          <w:rFonts w:hint="eastAsia"/>
          <w:sz w:val="28"/>
          <w:szCs w:val="28"/>
          <w:lang w:eastAsia="zh-CN"/>
        </w:rPr>
        <w:t>（一）</w:t>
      </w:r>
      <w:r>
        <w:rPr>
          <w:rFonts w:ascii="Times New Roman" w:hAnsi="Times New Roman" w:eastAsia="宋体" w:cs="Times New Roman"/>
          <w:sz w:val="28"/>
          <w:szCs w:val="28"/>
        </w:rPr>
        <w:t>建设地点、规模、主要建设内容</w:t>
      </w:r>
      <w:r>
        <w:rPr>
          <w:rFonts w:hint="eastAsia" w:ascii="Times New Roman" w:hAnsi="Times New Roman" w:eastAsia="宋体" w:cs="Times New Roman"/>
          <w:sz w:val="28"/>
          <w:szCs w:val="28"/>
          <w:lang w:eastAsia="zh-CN"/>
        </w:rPr>
        <w:t>、环保投资情况</w:t>
      </w:r>
    </w:p>
    <w:p>
      <w:pPr>
        <w:ind w:firstLine="560" w:firstLineChars="200"/>
        <w:rPr>
          <w:rFonts w:hint="eastAsia"/>
          <w:color w:val="C00000"/>
          <w:sz w:val="28"/>
          <w:szCs w:val="28"/>
          <w:lang w:val="en-US" w:eastAsia="zh-CN"/>
        </w:rPr>
      </w:pPr>
      <w:r>
        <w:rPr>
          <w:rFonts w:hint="eastAsia"/>
          <w:sz w:val="28"/>
          <w:szCs w:val="28"/>
          <w:lang w:val="en-US" w:eastAsia="zh-CN"/>
        </w:rPr>
        <w:t>揭阳市鹏建混凝土有限公司</w:t>
      </w:r>
      <w:r>
        <w:rPr>
          <w:rFonts w:hint="eastAsia"/>
          <w:sz w:val="28"/>
          <w:szCs w:val="28"/>
          <w:lang w:eastAsia="zh-CN"/>
        </w:rPr>
        <w:t>位于揭阳市揭东区新亨镇硕和村狮母山（北纬N23°38′18.91″，东经E116°16′6.90″），项目占地面积13320㎡，建筑面积为6650㎡。主要建设内容包括：混凝土搅拌生产线、砂石场、办公楼等，实际</w:t>
      </w:r>
      <w:r>
        <w:rPr>
          <w:rFonts w:hint="eastAsia"/>
          <w:sz w:val="28"/>
          <w:szCs w:val="28"/>
        </w:rPr>
        <w:t>年生产商品混凝土8万m³/年。</w:t>
      </w:r>
    </w:p>
    <w:p>
      <w:pPr>
        <w:ind w:firstLine="560" w:firstLineChars="200"/>
        <w:rPr>
          <w:rFonts w:hint="eastAsia" w:eastAsiaTheme="minorEastAsia"/>
          <w:sz w:val="28"/>
          <w:szCs w:val="28"/>
          <w:lang w:eastAsia="zh-CN"/>
        </w:rPr>
      </w:pPr>
      <w:r>
        <w:rPr>
          <w:rFonts w:hint="eastAsia"/>
          <w:sz w:val="28"/>
          <w:szCs w:val="28"/>
          <w:lang w:eastAsia="zh-CN"/>
        </w:rPr>
        <w:t>（二）</w:t>
      </w:r>
      <w:r>
        <w:rPr>
          <w:rFonts w:hint="eastAsia" w:ascii="Times New Roman" w:hAnsi="Times New Roman" w:cs="Times New Roman"/>
          <w:sz w:val="28"/>
          <w:szCs w:val="28"/>
        </w:rPr>
        <w:t>建设过程及环保审批意见</w:t>
      </w:r>
    </w:p>
    <w:p>
      <w:pPr>
        <w:ind w:firstLine="560" w:firstLineChars="200"/>
        <w:rPr>
          <w:rFonts w:hint="eastAsia"/>
          <w:sz w:val="28"/>
          <w:szCs w:val="28"/>
        </w:rPr>
      </w:pPr>
      <w:r>
        <w:rPr>
          <w:rFonts w:hint="eastAsia"/>
          <w:sz w:val="28"/>
          <w:szCs w:val="28"/>
        </w:rPr>
        <w:t>项目环境影响报告表由</w:t>
      </w:r>
      <w:r>
        <w:rPr>
          <w:rFonts w:hint="eastAsia"/>
          <w:sz w:val="28"/>
          <w:szCs w:val="28"/>
          <w:lang w:eastAsia="zh-CN"/>
        </w:rPr>
        <w:t>重庆大润环境科学研究院有限公司</w:t>
      </w:r>
      <w:r>
        <w:rPr>
          <w:rFonts w:hint="eastAsia"/>
          <w:sz w:val="28"/>
          <w:szCs w:val="28"/>
        </w:rPr>
        <w:t>编制完成，2018年12月23日取得了揭阳市揭东区环境保护局的批复（揭东环审[2018]066号）, 项目环保设施于2019年10月与主体工程同时建成并进入调试。</w:t>
      </w:r>
      <w:r>
        <w:rPr>
          <w:rFonts w:hint="eastAsia"/>
          <w:sz w:val="28"/>
          <w:szCs w:val="28"/>
          <w:lang w:eastAsia="zh-CN"/>
        </w:rPr>
        <w:t>项目已</w:t>
      </w:r>
      <w:r>
        <w:rPr>
          <w:rFonts w:hint="eastAsia"/>
          <w:sz w:val="28"/>
          <w:szCs w:val="28"/>
          <w:lang w:val="en-US" w:eastAsia="zh-CN"/>
        </w:rPr>
        <w:t>于2019年11月完成项目废水、废气、噪声竣工环境保护验收</w:t>
      </w:r>
      <w:r>
        <w:rPr>
          <w:rFonts w:hint="eastAsia"/>
          <w:color w:val="auto"/>
          <w:sz w:val="28"/>
          <w:szCs w:val="28"/>
          <w:lang w:val="en-US" w:eastAsia="zh-CN"/>
        </w:rPr>
        <w:t>，并</w:t>
      </w:r>
      <w:r>
        <w:rPr>
          <w:rFonts w:hint="eastAsia"/>
          <w:color w:val="auto"/>
          <w:sz w:val="28"/>
          <w:szCs w:val="28"/>
          <w:lang w:eastAsia="zh-CN"/>
        </w:rPr>
        <w:t>已</w:t>
      </w:r>
      <w:r>
        <w:rPr>
          <w:rFonts w:hint="eastAsia"/>
          <w:color w:val="auto"/>
          <w:sz w:val="28"/>
          <w:szCs w:val="28"/>
          <w:lang w:val="en-US" w:eastAsia="zh-CN"/>
        </w:rPr>
        <w:t>完成排污登记。</w:t>
      </w:r>
    </w:p>
    <w:p>
      <w:pPr>
        <w:numPr>
          <w:ilvl w:val="0"/>
          <w:numId w:val="2"/>
        </w:numPr>
        <w:ind w:firstLine="560" w:firstLineChars="200"/>
        <w:rPr>
          <w:rFonts w:hint="eastAsia" w:ascii="Times New Roman" w:hAnsi="Times New Roman" w:cs="Times New Roman"/>
          <w:sz w:val="28"/>
          <w:szCs w:val="28"/>
        </w:rPr>
      </w:pPr>
      <w:r>
        <w:rPr>
          <w:rFonts w:hint="eastAsia" w:ascii="Times New Roman" w:hAnsi="Times New Roman" w:cs="Times New Roman"/>
          <w:sz w:val="28"/>
          <w:szCs w:val="28"/>
          <w:lang w:eastAsia="zh-CN"/>
        </w:rPr>
        <w:t>项目环保投资情况</w:t>
      </w:r>
    </w:p>
    <w:p>
      <w:pPr>
        <w:ind w:firstLine="560" w:firstLineChars="200"/>
        <w:rPr>
          <w:rFonts w:hint="eastAsia"/>
          <w:sz w:val="28"/>
          <w:szCs w:val="28"/>
          <w:lang w:val="en-US" w:eastAsia="zh-CN"/>
        </w:rPr>
      </w:pPr>
      <w:r>
        <w:rPr>
          <w:rFonts w:hint="eastAsia"/>
          <w:sz w:val="28"/>
          <w:szCs w:val="28"/>
          <w:lang w:val="en-US" w:eastAsia="zh-CN"/>
        </w:rPr>
        <w:t>项目实际总投资为3000万元，其中环保投资约为300万元。</w:t>
      </w:r>
    </w:p>
    <w:p>
      <w:pPr>
        <w:numPr>
          <w:ilvl w:val="0"/>
          <w:numId w:val="2"/>
        </w:numPr>
        <w:ind w:firstLine="560" w:firstLineChars="200"/>
        <w:rPr>
          <w:rFonts w:hint="eastAsia" w:ascii="Times New Roman" w:hAnsi="Times New Roman" w:cs="Times New Roman"/>
          <w:sz w:val="28"/>
          <w:szCs w:val="28"/>
        </w:rPr>
      </w:pPr>
      <w:r>
        <w:rPr>
          <w:rFonts w:hint="eastAsia" w:ascii="Times New Roman" w:hAnsi="Times New Roman" w:cs="Times New Roman"/>
          <w:sz w:val="28"/>
          <w:szCs w:val="28"/>
        </w:rPr>
        <w:t>验收范围</w:t>
      </w:r>
    </w:p>
    <w:p>
      <w:pPr>
        <w:numPr>
          <w:ilvl w:val="0"/>
          <w:numId w:val="0"/>
        </w:numPr>
        <w:rPr>
          <w:rFonts w:hint="eastAsia"/>
          <w:sz w:val="28"/>
          <w:szCs w:val="28"/>
          <w:lang w:val="en-US" w:eastAsia="zh-CN"/>
        </w:rPr>
      </w:pPr>
      <w:r>
        <w:rPr>
          <w:rFonts w:hint="eastAsia" w:ascii="Times New Roman" w:hAnsi="Times New Roman" w:cs="Times New Roman"/>
          <w:sz w:val="28"/>
          <w:szCs w:val="28"/>
          <w:lang w:val="en-US" w:eastAsia="zh-CN"/>
        </w:rPr>
        <w:t xml:space="preserve">     </w:t>
      </w:r>
      <w:r>
        <w:rPr>
          <w:rFonts w:hint="default"/>
          <w:sz w:val="28"/>
          <w:szCs w:val="28"/>
        </w:rPr>
        <w:t>本次验收的范围</w:t>
      </w:r>
      <w:r>
        <w:rPr>
          <w:rFonts w:hint="default"/>
          <w:sz w:val="28"/>
          <w:szCs w:val="28"/>
          <w:lang w:eastAsia="zh-CN"/>
        </w:rPr>
        <w:t>为</w:t>
      </w:r>
      <w:r>
        <w:rPr>
          <w:rFonts w:hint="default"/>
          <w:sz w:val="28"/>
          <w:szCs w:val="28"/>
          <w:lang w:val="en-US" w:eastAsia="zh-CN"/>
        </w:rPr>
        <w:t>项目配套建设的</w:t>
      </w:r>
      <w:r>
        <w:rPr>
          <w:rFonts w:hint="eastAsia"/>
          <w:sz w:val="28"/>
          <w:szCs w:val="28"/>
          <w:lang w:val="en-US" w:eastAsia="zh-CN"/>
        </w:rPr>
        <w:t>固体废物</w:t>
      </w:r>
      <w:r>
        <w:rPr>
          <w:rFonts w:hint="default"/>
          <w:sz w:val="28"/>
          <w:szCs w:val="28"/>
          <w:lang w:val="en-US" w:eastAsia="zh-CN"/>
        </w:rPr>
        <w:t>环境保护设施等</w:t>
      </w:r>
      <w:r>
        <w:rPr>
          <w:rFonts w:hint="eastAsia"/>
          <w:sz w:val="28"/>
          <w:szCs w:val="28"/>
        </w:rPr>
        <w:t>。</w:t>
      </w:r>
    </w:p>
    <w:p>
      <w:pPr>
        <w:numPr>
          <w:ilvl w:val="0"/>
          <w:numId w:val="1"/>
        </w:numPr>
        <w:ind w:firstLine="843" w:firstLineChars="300"/>
        <w:rPr>
          <w:b/>
          <w:bCs/>
          <w:sz w:val="28"/>
          <w:szCs w:val="28"/>
        </w:rPr>
      </w:pPr>
      <w:r>
        <w:rPr>
          <w:rFonts w:hint="eastAsia"/>
          <w:b/>
          <w:bCs/>
          <w:sz w:val="28"/>
          <w:szCs w:val="28"/>
          <w:lang w:eastAsia="zh-CN"/>
        </w:rPr>
        <w:t>项目变动情况</w:t>
      </w:r>
    </w:p>
    <w:p>
      <w:pPr>
        <w:ind w:firstLine="560" w:firstLineChars="200"/>
        <w:rPr>
          <w:rFonts w:hint="eastAsia"/>
          <w:color w:val="auto"/>
          <w:sz w:val="28"/>
          <w:szCs w:val="28"/>
          <w:lang w:val="en-US" w:eastAsia="zh-CN"/>
        </w:rPr>
      </w:pPr>
      <w:r>
        <w:rPr>
          <w:rFonts w:hint="eastAsia"/>
          <w:color w:val="auto"/>
          <w:sz w:val="28"/>
          <w:szCs w:val="28"/>
          <w:lang w:val="en-US" w:eastAsia="zh-CN"/>
        </w:rPr>
        <w:t>项目拟建设两条混凝土搅拌生产线，现项目实际建设内容为1条混凝土搅拌生产线，产能减少为年生产商品混凝土8万m³/年；</w:t>
      </w:r>
      <w:r>
        <w:rPr>
          <w:rFonts w:hint="eastAsia"/>
          <w:color w:val="auto"/>
          <w:sz w:val="28"/>
          <w:szCs w:val="28"/>
        </w:rPr>
        <w:t>另外，环评及审批文件没有分析生产过程中会产生废机油桶和废机油，但经现场核查发现实际生产中会产生废机油桶和废机油等危险废物，</w:t>
      </w:r>
      <w:r>
        <w:rPr>
          <w:rFonts w:hint="eastAsia"/>
          <w:color w:val="auto"/>
          <w:sz w:val="28"/>
          <w:szCs w:val="28"/>
          <w:lang w:val="en-US" w:eastAsia="zh-CN"/>
        </w:rPr>
        <w:t>项目其他内容与环评报告表及批复的要求基本一致。</w:t>
      </w:r>
    </w:p>
    <w:p>
      <w:pPr>
        <w:pStyle w:val="2"/>
        <w:jc w:val="center"/>
        <w:rPr>
          <w:rFonts w:hint="eastAsia" w:eastAsiaTheme="minorEastAsia"/>
          <w:b/>
          <w:bCs/>
          <w:sz w:val="21"/>
          <w:szCs w:val="21"/>
          <w:lang w:val="en-US" w:eastAsia="zh-CN"/>
        </w:rPr>
      </w:pPr>
      <w:r>
        <w:rPr>
          <w:rFonts w:hint="eastAsia"/>
          <w:b/>
          <w:bCs/>
          <w:sz w:val="21"/>
          <w:szCs w:val="21"/>
          <w:lang w:val="en-US" w:eastAsia="zh-CN"/>
        </w:rPr>
        <w:t>设备变动情况表</w:t>
      </w:r>
    </w:p>
    <w:tbl>
      <w:tblPr>
        <w:tblStyle w:val="7"/>
        <w:tblW w:w="8519" w:type="dxa"/>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610"/>
        <w:gridCol w:w="2487"/>
        <w:gridCol w:w="1442"/>
        <w:gridCol w:w="1326"/>
        <w:gridCol w:w="1327"/>
        <w:gridCol w:w="1327"/>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10" w:type="dxa"/>
            <w:tcBorders>
              <w:top w:val="single" w:color="000000" w:sz="12"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color w:val="000000"/>
                <w:kern w:val="0"/>
                <w:sz w:val="22"/>
                <w:szCs w:val="22"/>
                <w:lang w:bidi="ar"/>
              </w:rPr>
            </w:pPr>
            <w:r>
              <w:rPr>
                <w:rFonts w:hint="default" w:ascii="Times New Roman" w:hAnsi="Times New Roman" w:cs="Times New Roman"/>
                <w:color w:val="000000"/>
                <w:kern w:val="0"/>
                <w:sz w:val="22"/>
                <w:szCs w:val="22"/>
                <w:lang w:bidi="ar"/>
              </w:rPr>
              <w:t>序号</w:t>
            </w:r>
          </w:p>
        </w:tc>
        <w:tc>
          <w:tcPr>
            <w:tcW w:w="2487" w:type="dxa"/>
            <w:tcBorders>
              <w:top w:val="single" w:color="000000" w:sz="12"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color w:val="000000"/>
                <w:kern w:val="0"/>
                <w:szCs w:val="21"/>
                <w:lang w:bidi="ar"/>
              </w:rPr>
            </w:pPr>
            <w:r>
              <w:rPr>
                <w:rFonts w:hint="default" w:ascii="Times New Roman" w:hAnsi="Times New Roman" w:cs="Times New Roman"/>
                <w:color w:val="000000"/>
                <w:kern w:val="0"/>
                <w:sz w:val="22"/>
                <w:szCs w:val="22"/>
                <w:lang w:bidi="ar"/>
              </w:rPr>
              <w:t>设备名称</w:t>
            </w:r>
          </w:p>
        </w:tc>
        <w:tc>
          <w:tcPr>
            <w:tcW w:w="1442" w:type="dxa"/>
            <w:tcBorders>
              <w:top w:val="single" w:color="000000" w:sz="12"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color w:val="000000"/>
                <w:kern w:val="0"/>
                <w:sz w:val="22"/>
                <w:szCs w:val="22"/>
                <w:lang w:bidi="ar"/>
              </w:rPr>
            </w:pPr>
            <w:r>
              <w:rPr>
                <w:rFonts w:hint="default" w:ascii="Times New Roman" w:hAnsi="Times New Roman" w:cs="Times New Roman"/>
                <w:color w:val="000000"/>
                <w:kern w:val="0"/>
                <w:sz w:val="22"/>
                <w:szCs w:val="22"/>
                <w:lang w:bidi="ar"/>
              </w:rPr>
              <w:t>单位</w:t>
            </w:r>
          </w:p>
        </w:tc>
        <w:tc>
          <w:tcPr>
            <w:tcW w:w="1326" w:type="dxa"/>
            <w:tcBorders>
              <w:top w:val="single" w:color="000000" w:sz="12"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cs="Times New Roman" w:eastAsiaTheme="minorEastAsia"/>
                <w:color w:val="000000"/>
                <w:kern w:val="0"/>
                <w:sz w:val="22"/>
                <w:szCs w:val="22"/>
                <w:lang w:eastAsia="zh-CN" w:bidi="ar"/>
              </w:rPr>
            </w:pPr>
            <w:r>
              <w:rPr>
                <w:rFonts w:hint="eastAsia" w:ascii="Times New Roman" w:hAnsi="Times New Roman" w:cs="Times New Roman"/>
                <w:color w:val="000000"/>
                <w:kern w:val="0"/>
                <w:sz w:val="22"/>
                <w:szCs w:val="22"/>
                <w:lang w:eastAsia="zh-CN" w:bidi="ar"/>
              </w:rPr>
              <w:t>环评批复</w:t>
            </w:r>
          </w:p>
        </w:tc>
        <w:tc>
          <w:tcPr>
            <w:tcW w:w="1327" w:type="dxa"/>
            <w:tcBorders>
              <w:top w:val="single" w:color="000000" w:sz="12"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color w:val="000000"/>
                <w:kern w:val="0"/>
                <w:sz w:val="22"/>
                <w:szCs w:val="22"/>
                <w:lang w:bidi="ar"/>
              </w:rPr>
            </w:pPr>
            <w:r>
              <w:rPr>
                <w:rFonts w:hint="eastAsia" w:ascii="Times New Roman" w:hAnsi="Times New Roman" w:cs="Times New Roman"/>
                <w:color w:val="000000"/>
                <w:kern w:val="0"/>
                <w:sz w:val="22"/>
                <w:szCs w:val="22"/>
                <w:lang w:eastAsia="zh-CN" w:bidi="ar"/>
              </w:rPr>
              <w:t>实际</w:t>
            </w:r>
            <w:r>
              <w:rPr>
                <w:rFonts w:hint="default" w:ascii="Times New Roman" w:hAnsi="Times New Roman" w:cs="Times New Roman"/>
                <w:color w:val="000000"/>
                <w:kern w:val="0"/>
                <w:sz w:val="22"/>
                <w:szCs w:val="22"/>
                <w:lang w:bidi="ar"/>
              </w:rPr>
              <w:t>数量</w:t>
            </w:r>
          </w:p>
        </w:tc>
        <w:tc>
          <w:tcPr>
            <w:tcW w:w="1327" w:type="dxa"/>
            <w:tcBorders>
              <w:top w:val="single" w:color="000000" w:sz="12"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color w:val="000000"/>
                <w:kern w:val="0"/>
                <w:sz w:val="22"/>
                <w:szCs w:val="22"/>
                <w:lang w:val="en-US" w:eastAsia="zh-CN" w:bidi="ar"/>
              </w:rPr>
            </w:pPr>
            <w:r>
              <w:rPr>
                <w:rFonts w:hint="eastAsia" w:ascii="Times New Roman" w:hAnsi="Times New Roman" w:cs="Times New Roman"/>
                <w:color w:val="000000"/>
                <w:kern w:val="0"/>
                <w:sz w:val="22"/>
                <w:szCs w:val="22"/>
                <w:lang w:eastAsia="zh-CN" w:bidi="ar"/>
              </w:rPr>
              <w:t>变动情况（减少）</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10"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color w:val="000000"/>
                <w:kern w:val="0"/>
                <w:sz w:val="22"/>
                <w:szCs w:val="22"/>
                <w:lang w:bidi="ar"/>
              </w:rPr>
            </w:pPr>
            <w:r>
              <w:rPr>
                <w:rFonts w:hint="default" w:ascii="Times New Roman" w:hAnsi="Times New Roman" w:cs="Times New Roman"/>
                <w:color w:val="000000"/>
                <w:kern w:val="0"/>
                <w:sz w:val="22"/>
                <w:szCs w:val="22"/>
                <w:lang w:bidi="ar"/>
              </w:rPr>
              <w:t>1</w:t>
            </w:r>
          </w:p>
        </w:tc>
        <w:tc>
          <w:tcPr>
            <w:tcW w:w="2487"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color w:val="000000"/>
                <w:kern w:val="0"/>
                <w:szCs w:val="21"/>
                <w:lang w:bidi="ar"/>
              </w:rPr>
            </w:pPr>
            <w:r>
              <w:rPr>
                <w:rFonts w:hint="default" w:ascii="Times New Roman" w:hAnsi="Times New Roman" w:cs="Times New Roman"/>
                <w:color w:val="000000"/>
                <w:kern w:val="0"/>
                <w:szCs w:val="21"/>
                <w:lang w:bidi="ar"/>
              </w:rPr>
              <w:t>搅拌机</w:t>
            </w:r>
          </w:p>
        </w:tc>
        <w:tc>
          <w:tcPr>
            <w:tcW w:w="1442"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color w:val="000000"/>
                <w:kern w:val="0"/>
                <w:sz w:val="22"/>
                <w:szCs w:val="22"/>
                <w:lang w:bidi="ar"/>
              </w:rPr>
            </w:pPr>
            <w:r>
              <w:rPr>
                <w:rFonts w:hint="default" w:ascii="Times New Roman" w:hAnsi="Times New Roman" w:cs="Times New Roman"/>
                <w:color w:val="000000"/>
                <w:kern w:val="0"/>
                <w:sz w:val="22"/>
                <w:szCs w:val="22"/>
                <w:lang w:bidi="ar"/>
              </w:rPr>
              <w:t>台</w:t>
            </w:r>
          </w:p>
        </w:tc>
        <w:tc>
          <w:tcPr>
            <w:tcW w:w="1326" w:type="dxa"/>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cs="Times New Roman" w:eastAsiaTheme="minorEastAsia"/>
                <w:color w:val="000000"/>
                <w:kern w:val="0"/>
                <w:sz w:val="22"/>
                <w:szCs w:val="22"/>
                <w:lang w:val="en-US" w:eastAsia="zh-CN" w:bidi="ar"/>
              </w:rPr>
            </w:pPr>
            <w:r>
              <w:rPr>
                <w:rFonts w:hint="eastAsia" w:ascii="Times New Roman" w:hAnsi="Times New Roman" w:cs="Times New Roman"/>
                <w:color w:val="000000"/>
                <w:kern w:val="0"/>
                <w:sz w:val="22"/>
                <w:szCs w:val="22"/>
                <w:lang w:val="en-US" w:eastAsia="zh-CN" w:bidi="ar"/>
              </w:rPr>
              <w:t>2</w:t>
            </w:r>
          </w:p>
        </w:tc>
        <w:tc>
          <w:tcPr>
            <w:tcW w:w="1327"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color w:val="000000"/>
                <w:kern w:val="0"/>
                <w:sz w:val="22"/>
                <w:szCs w:val="22"/>
                <w:lang w:bidi="ar"/>
              </w:rPr>
            </w:pPr>
            <w:r>
              <w:rPr>
                <w:rFonts w:hint="default" w:ascii="Times New Roman" w:hAnsi="Times New Roman" w:cs="Times New Roman"/>
                <w:color w:val="000000"/>
                <w:kern w:val="0"/>
                <w:sz w:val="22"/>
                <w:szCs w:val="22"/>
                <w:lang w:val="en-US" w:eastAsia="zh-CN" w:bidi="ar"/>
              </w:rPr>
              <w:t>1</w:t>
            </w:r>
          </w:p>
        </w:tc>
        <w:tc>
          <w:tcPr>
            <w:tcW w:w="1327"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color w:val="000000"/>
                <w:kern w:val="0"/>
                <w:sz w:val="22"/>
                <w:szCs w:val="22"/>
                <w:lang w:val="en-US" w:eastAsia="zh-CN" w:bidi="ar"/>
              </w:rPr>
            </w:pPr>
            <w:r>
              <w:rPr>
                <w:rFonts w:hint="eastAsia" w:ascii="Times New Roman" w:hAnsi="Times New Roman" w:cs="Times New Roman"/>
                <w:color w:val="000000"/>
                <w:kern w:val="0"/>
                <w:sz w:val="22"/>
                <w:szCs w:val="22"/>
                <w:lang w:val="en-US" w:eastAsia="zh-CN" w:bidi="ar"/>
              </w:rPr>
              <w:t>1</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10"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color w:val="000000"/>
                <w:kern w:val="0"/>
                <w:sz w:val="22"/>
                <w:szCs w:val="22"/>
                <w:lang w:bidi="ar"/>
              </w:rPr>
            </w:pPr>
            <w:r>
              <w:rPr>
                <w:rFonts w:hint="default" w:ascii="Times New Roman" w:hAnsi="Times New Roman" w:cs="Times New Roman"/>
                <w:color w:val="000000"/>
                <w:kern w:val="0"/>
                <w:sz w:val="22"/>
                <w:szCs w:val="22"/>
                <w:lang w:bidi="ar"/>
              </w:rPr>
              <w:t>2</w:t>
            </w:r>
          </w:p>
        </w:tc>
        <w:tc>
          <w:tcPr>
            <w:tcW w:w="2487"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color w:val="000000"/>
                <w:kern w:val="0"/>
                <w:szCs w:val="21"/>
                <w:lang w:bidi="ar"/>
              </w:rPr>
            </w:pPr>
            <w:r>
              <w:rPr>
                <w:rFonts w:hint="default" w:ascii="Times New Roman" w:hAnsi="Times New Roman" w:cs="Times New Roman"/>
                <w:color w:val="000000"/>
                <w:kern w:val="0"/>
                <w:szCs w:val="21"/>
                <w:lang w:bidi="ar"/>
              </w:rPr>
              <w:t>搅拌车</w:t>
            </w:r>
          </w:p>
        </w:tc>
        <w:tc>
          <w:tcPr>
            <w:tcW w:w="1442"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color w:val="000000"/>
                <w:kern w:val="0"/>
                <w:sz w:val="22"/>
                <w:szCs w:val="22"/>
                <w:lang w:bidi="ar"/>
              </w:rPr>
            </w:pPr>
            <w:r>
              <w:rPr>
                <w:rFonts w:hint="default" w:ascii="Times New Roman" w:hAnsi="Times New Roman" w:cs="Times New Roman"/>
                <w:color w:val="000000"/>
                <w:kern w:val="0"/>
                <w:sz w:val="22"/>
                <w:szCs w:val="22"/>
                <w:lang w:bidi="ar"/>
              </w:rPr>
              <w:t>辆</w:t>
            </w:r>
          </w:p>
        </w:tc>
        <w:tc>
          <w:tcPr>
            <w:tcW w:w="1326"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eastAsiaTheme="minorEastAsia"/>
                <w:color w:val="000000"/>
                <w:kern w:val="0"/>
                <w:sz w:val="22"/>
                <w:szCs w:val="22"/>
                <w:lang w:val="en-US" w:eastAsia="zh-CN" w:bidi="ar"/>
              </w:rPr>
            </w:pPr>
            <w:r>
              <w:rPr>
                <w:rFonts w:hint="eastAsia" w:ascii="Times New Roman" w:hAnsi="Times New Roman" w:cs="Times New Roman"/>
                <w:color w:val="000000"/>
                <w:kern w:val="0"/>
                <w:sz w:val="22"/>
                <w:szCs w:val="22"/>
                <w:lang w:val="en-US" w:eastAsia="zh-CN" w:bidi="ar"/>
              </w:rPr>
              <w:t>21</w:t>
            </w:r>
          </w:p>
        </w:tc>
        <w:tc>
          <w:tcPr>
            <w:tcW w:w="1327"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color w:val="000000"/>
                <w:kern w:val="0"/>
                <w:sz w:val="22"/>
                <w:szCs w:val="22"/>
                <w:lang w:bidi="ar"/>
              </w:rPr>
            </w:pPr>
            <w:r>
              <w:rPr>
                <w:rFonts w:hint="default" w:ascii="Times New Roman" w:hAnsi="Times New Roman" w:cs="Times New Roman"/>
                <w:color w:val="000000"/>
                <w:kern w:val="0"/>
                <w:sz w:val="22"/>
                <w:szCs w:val="22"/>
                <w:lang w:val="en-US" w:eastAsia="zh-CN" w:bidi="ar"/>
              </w:rPr>
              <w:t>21</w:t>
            </w:r>
          </w:p>
        </w:tc>
        <w:tc>
          <w:tcPr>
            <w:tcW w:w="1327"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color w:val="000000"/>
                <w:kern w:val="0"/>
                <w:sz w:val="22"/>
                <w:szCs w:val="22"/>
                <w:lang w:val="en-US" w:eastAsia="zh-CN" w:bidi="ar"/>
              </w:rPr>
            </w:pPr>
            <w:r>
              <w:rPr>
                <w:rFonts w:hint="eastAsia" w:ascii="Times New Roman" w:hAnsi="Times New Roman" w:cs="Times New Roman"/>
                <w:color w:val="000000"/>
                <w:kern w:val="0"/>
                <w:sz w:val="22"/>
                <w:szCs w:val="22"/>
                <w:lang w:val="en-US" w:eastAsia="zh-CN" w:bidi="ar"/>
              </w:rPr>
              <w:t>0</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10"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color w:val="000000"/>
                <w:kern w:val="0"/>
                <w:sz w:val="22"/>
                <w:szCs w:val="22"/>
                <w:lang w:bidi="ar"/>
              </w:rPr>
            </w:pPr>
            <w:r>
              <w:rPr>
                <w:rFonts w:hint="default" w:ascii="Times New Roman" w:hAnsi="Times New Roman" w:cs="Times New Roman"/>
                <w:color w:val="000000"/>
                <w:kern w:val="0"/>
                <w:sz w:val="22"/>
                <w:szCs w:val="22"/>
                <w:lang w:bidi="ar"/>
              </w:rPr>
              <w:t>3</w:t>
            </w:r>
          </w:p>
        </w:tc>
        <w:tc>
          <w:tcPr>
            <w:tcW w:w="2487"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color w:val="000000"/>
                <w:kern w:val="0"/>
                <w:szCs w:val="21"/>
                <w:lang w:bidi="ar"/>
              </w:rPr>
            </w:pPr>
            <w:r>
              <w:rPr>
                <w:rFonts w:hint="default" w:ascii="Times New Roman" w:hAnsi="Times New Roman" w:cs="Times New Roman"/>
                <w:color w:val="000000"/>
                <w:kern w:val="0"/>
                <w:szCs w:val="21"/>
                <w:lang w:bidi="ar"/>
              </w:rPr>
              <w:t>泵车</w:t>
            </w:r>
          </w:p>
        </w:tc>
        <w:tc>
          <w:tcPr>
            <w:tcW w:w="1442"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color w:val="000000"/>
                <w:kern w:val="0"/>
                <w:sz w:val="22"/>
                <w:szCs w:val="22"/>
                <w:lang w:bidi="ar"/>
              </w:rPr>
            </w:pPr>
            <w:r>
              <w:rPr>
                <w:rFonts w:hint="default" w:ascii="Times New Roman" w:hAnsi="Times New Roman" w:cs="Times New Roman"/>
                <w:color w:val="000000"/>
                <w:kern w:val="0"/>
                <w:sz w:val="22"/>
                <w:szCs w:val="22"/>
                <w:lang w:bidi="ar"/>
              </w:rPr>
              <w:t>辆</w:t>
            </w:r>
          </w:p>
        </w:tc>
        <w:tc>
          <w:tcPr>
            <w:tcW w:w="1326" w:type="dxa"/>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cs="Times New Roman" w:eastAsiaTheme="minorEastAsia"/>
                <w:color w:val="000000"/>
                <w:kern w:val="0"/>
                <w:sz w:val="22"/>
                <w:szCs w:val="22"/>
                <w:lang w:val="en-US" w:eastAsia="zh-CN" w:bidi="ar"/>
              </w:rPr>
            </w:pPr>
            <w:r>
              <w:rPr>
                <w:rFonts w:hint="eastAsia" w:ascii="Times New Roman" w:hAnsi="Times New Roman" w:cs="Times New Roman"/>
                <w:color w:val="000000"/>
                <w:kern w:val="0"/>
                <w:sz w:val="22"/>
                <w:szCs w:val="22"/>
                <w:lang w:val="en-US" w:eastAsia="zh-CN" w:bidi="ar"/>
              </w:rPr>
              <w:t>2</w:t>
            </w:r>
          </w:p>
        </w:tc>
        <w:tc>
          <w:tcPr>
            <w:tcW w:w="1327"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color w:val="000000"/>
                <w:kern w:val="0"/>
                <w:sz w:val="22"/>
                <w:szCs w:val="22"/>
                <w:lang w:bidi="ar"/>
              </w:rPr>
            </w:pPr>
            <w:r>
              <w:rPr>
                <w:rFonts w:hint="default" w:ascii="Times New Roman" w:hAnsi="Times New Roman" w:cs="Times New Roman"/>
                <w:color w:val="000000"/>
                <w:kern w:val="0"/>
                <w:sz w:val="22"/>
                <w:szCs w:val="22"/>
                <w:lang w:bidi="ar"/>
              </w:rPr>
              <w:t>2</w:t>
            </w:r>
          </w:p>
        </w:tc>
        <w:tc>
          <w:tcPr>
            <w:tcW w:w="1327" w:type="dxa"/>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cs="Times New Roman" w:eastAsiaTheme="minorEastAsia"/>
                <w:color w:val="000000"/>
                <w:kern w:val="0"/>
                <w:sz w:val="22"/>
                <w:szCs w:val="22"/>
                <w:lang w:val="en-US" w:eastAsia="zh-CN" w:bidi="ar"/>
              </w:rPr>
            </w:pPr>
            <w:r>
              <w:rPr>
                <w:rFonts w:hint="eastAsia" w:ascii="Times New Roman" w:hAnsi="Times New Roman" w:cs="Times New Roman"/>
                <w:color w:val="000000"/>
                <w:kern w:val="0"/>
                <w:sz w:val="22"/>
                <w:szCs w:val="22"/>
                <w:lang w:val="en-US" w:eastAsia="zh-CN" w:bidi="ar"/>
              </w:rPr>
              <w:t>0</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10"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color w:val="000000"/>
                <w:kern w:val="0"/>
                <w:sz w:val="22"/>
                <w:szCs w:val="22"/>
                <w:lang w:bidi="ar"/>
              </w:rPr>
            </w:pPr>
            <w:r>
              <w:rPr>
                <w:rFonts w:hint="default" w:ascii="Times New Roman" w:hAnsi="Times New Roman" w:cs="Times New Roman"/>
                <w:color w:val="000000"/>
                <w:kern w:val="0"/>
                <w:sz w:val="22"/>
                <w:szCs w:val="22"/>
                <w:lang w:bidi="ar"/>
              </w:rPr>
              <w:t>4</w:t>
            </w:r>
          </w:p>
        </w:tc>
        <w:tc>
          <w:tcPr>
            <w:tcW w:w="2487"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color w:val="000000"/>
                <w:kern w:val="0"/>
                <w:szCs w:val="21"/>
                <w:lang w:bidi="ar"/>
              </w:rPr>
            </w:pPr>
            <w:r>
              <w:rPr>
                <w:rFonts w:hint="default" w:ascii="Times New Roman" w:hAnsi="Times New Roman" w:cs="Times New Roman"/>
                <w:color w:val="000000"/>
                <w:kern w:val="0"/>
                <w:szCs w:val="21"/>
                <w:lang w:bidi="ar"/>
              </w:rPr>
              <w:t>粉料罐</w:t>
            </w:r>
          </w:p>
        </w:tc>
        <w:tc>
          <w:tcPr>
            <w:tcW w:w="1442"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color w:val="000000"/>
                <w:kern w:val="0"/>
                <w:sz w:val="22"/>
                <w:szCs w:val="22"/>
                <w:lang w:bidi="ar"/>
              </w:rPr>
            </w:pPr>
            <w:r>
              <w:rPr>
                <w:rFonts w:hint="default" w:ascii="Times New Roman" w:hAnsi="Times New Roman" w:cs="Times New Roman"/>
                <w:color w:val="000000"/>
                <w:kern w:val="0"/>
                <w:sz w:val="22"/>
                <w:szCs w:val="22"/>
                <w:lang w:bidi="ar"/>
              </w:rPr>
              <w:t>台</w:t>
            </w:r>
          </w:p>
        </w:tc>
        <w:tc>
          <w:tcPr>
            <w:tcW w:w="1326" w:type="dxa"/>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cs="Times New Roman" w:eastAsiaTheme="minorEastAsia"/>
                <w:color w:val="000000"/>
                <w:kern w:val="0"/>
                <w:sz w:val="22"/>
                <w:szCs w:val="22"/>
                <w:lang w:val="en-US" w:eastAsia="zh-CN" w:bidi="ar"/>
              </w:rPr>
            </w:pPr>
            <w:r>
              <w:rPr>
                <w:rFonts w:hint="eastAsia" w:ascii="Times New Roman" w:hAnsi="Times New Roman" w:cs="Times New Roman"/>
                <w:color w:val="000000"/>
                <w:kern w:val="0"/>
                <w:sz w:val="22"/>
                <w:szCs w:val="22"/>
                <w:lang w:val="en-US" w:eastAsia="zh-CN" w:bidi="ar"/>
              </w:rPr>
              <w:t>8</w:t>
            </w:r>
          </w:p>
        </w:tc>
        <w:tc>
          <w:tcPr>
            <w:tcW w:w="1327"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color w:val="000000"/>
                <w:kern w:val="0"/>
                <w:sz w:val="22"/>
                <w:szCs w:val="22"/>
                <w:lang w:bidi="ar"/>
              </w:rPr>
            </w:pPr>
            <w:r>
              <w:rPr>
                <w:rFonts w:hint="default" w:ascii="Times New Roman" w:hAnsi="Times New Roman" w:cs="Times New Roman"/>
                <w:color w:val="000000"/>
                <w:kern w:val="0"/>
                <w:sz w:val="22"/>
                <w:szCs w:val="22"/>
                <w:lang w:val="en-US" w:eastAsia="zh-CN" w:bidi="ar"/>
              </w:rPr>
              <w:t>4</w:t>
            </w:r>
          </w:p>
        </w:tc>
        <w:tc>
          <w:tcPr>
            <w:tcW w:w="1327"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color w:val="000000"/>
                <w:kern w:val="0"/>
                <w:sz w:val="22"/>
                <w:szCs w:val="22"/>
                <w:lang w:val="en-US" w:eastAsia="zh-CN" w:bidi="ar"/>
              </w:rPr>
            </w:pPr>
            <w:r>
              <w:rPr>
                <w:rFonts w:hint="eastAsia" w:ascii="Times New Roman" w:hAnsi="Times New Roman" w:cs="Times New Roman"/>
                <w:color w:val="000000"/>
                <w:kern w:val="0"/>
                <w:sz w:val="22"/>
                <w:szCs w:val="22"/>
                <w:lang w:val="en-US" w:eastAsia="zh-CN" w:bidi="ar"/>
              </w:rPr>
              <w:t>4</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10"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color w:val="000000"/>
                <w:kern w:val="0"/>
                <w:sz w:val="22"/>
                <w:szCs w:val="22"/>
                <w:lang w:bidi="ar"/>
              </w:rPr>
            </w:pPr>
            <w:r>
              <w:rPr>
                <w:rFonts w:hint="default" w:ascii="Times New Roman" w:hAnsi="Times New Roman" w:cs="Times New Roman"/>
                <w:color w:val="000000"/>
                <w:kern w:val="0"/>
                <w:sz w:val="22"/>
                <w:szCs w:val="22"/>
                <w:lang w:bidi="ar"/>
              </w:rPr>
              <w:t>5</w:t>
            </w:r>
          </w:p>
        </w:tc>
        <w:tc>
          <w:tcPr>
            <w:tcW w:w="2487"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color w:val="000000"/>
                <w:kern w:val="0"/>
                <w:szCs w:val="21"/>
                <w:lang w:bidi="ar"/>
              </w:rPr>
            </w:pPr>
            <w:r>
              <w:rPr>
                <w:rFonts w:hint="default" w:ascii="Times New Roman" w:hAnsi="Times New Roman" w:cs="Times New Roman"/>
                <w:color w:val="000000"/>
                <w:kern w:val="0"/>
                <w:szCs w:val="21"/>
                <w:lang w:bidi="ar"/>
              </w:rPr>
              <w:t>储存罐</w:t>
            </w:r>
          </w:p>
        </w:tc>
        <w:tc>
          <w:tcPr>
            <w:tcW w:w="1442"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color w:val="000000"/>
                <w:kern w:val="0"/>
                <w:sz w:val="22"/>
                <w:szCs w:val="22"/>
                <w:lang w:bidi="ar"/>
              </w:rPr>
            </w:pPr>
            <w:r>
              <w:rPr>
                <w:rFonts w:hint="default" w:ascii="Times New Roman" w:hAnsi="Times New Roman" w:cs="Times New Roman"/>
                <w:color w:val="000000"/>
                <w:kern w:val="0"/>
                <w:sz w:val="22"/>
                <w:szCs w:val="22"/>
                <w:lang w:bidi="ar"/>
              </w:rPr>
              <w:t>台</w:t>
            </w:r>
          </w:p>
        </w:tc>
        <w:tc>
          <w:tcPr>
            <w:tcW w:w="1326" w:type="dxa"/>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cs="Times New Roman" w:eastAsiaTheme="minorEastAsia"/>
                <w:color w:val="000000"/>
                <w:kern w:val="0"/>
                <w:sz w:val="22"/>
                <w:szCs w:val="22"/>
                <w:lang w:val="en-US" w:eastAsia="zh-CN" w:bidi="ar"/>
              </w:rPr>
            </w:pPr>
            <w:r>
              <w:rPr>
                <w:rFonts w:hint="eastAsia" w:ascii="Times New Roman" w:hAnsi="Times New Roman" w:cs="Times New Roman"/>
                <w:color w:val="000000"/>
                <w:kern w:val="0"/>
                <w:sz w:val="22"/>
                <w:szCs w:val="22"/>
                <w:lang w:val="en-US" w:eastAsia="zh-CN" w:bidi="ar"/>
              </w:rPr>
              <w:t>6</w:t>
            </w:r>
          </w:p>
        </w:tc>
        <w:tc>
          <w:tcPr>
            <w:tcW w:w="1327"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color w:val="000000"/>
                <w:kern w:val="0"/>
                <w:sz w:val="22"/>
                <w:szCs w:val="22"/>
                <w:lang w:bidi="ar"/>
              </w:rPr>
            </w:pPr>
            <w:r>
              <w:rPr>
                <w:rFonts w:hint="default" w:ascii="Times New Roman" w:hAnsi="Times New Roman" w:cs="Times New Roman"/>
                <w:color w:val="000000"/>
                <w:kern w:val="0"/>
                <w:sz w:val="22"/>
                <w:szCs w:val="22"/>
                <w:lang w:val="en-US" w:eastAsia="zh-CN" w:bidi="ar"/>
              </w:rPr>
              <w:t>2</w:t>
            </w:r>
          </w:p>
        </w:tc>
        <w:tc>
          <w:tcPr>
            <w:tcW w:w="1327"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color w:val="000000"/>
                <w:kern w:val="0"/>
                <w:sz w:val="22"/>
                <w:szCs w:val="22"/>
                <w:lang w:val="en-US" w:eastAsia="zh-CN" w:bidi="ar"/>
              </w:rPr>
            </w:pPr>
            <w:r>
              <w:rPr>
                <w:rFonts w:hint="eastAsia" w:ascii="Times New Roman" w:hAnsi="Times New Roman" w:cs="Times New Roman"/>
                <w:color w:val="000000"/>
                <w:kern w:val="0"/>
                <w:sz w:val="22"/>
                <w:szCs w:val="22"/>
                <w:lang w:val="en-US" w:eastAsia="zh-CN" w:bidi="ar"/>
              </w:rPr>
              <w:t>4</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10"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color w:val="000000"/>
                <w:kern w:val="0"/>
                <w:sz w:val="22"/>
                <w:szCs w:val="22"/>
                <w:lang w:bidi="ar"/>
              </w:rPr>
            </w:pPr>
            <w:r>
              <w:rPr>
                <w:rFonts w:hint="default" w:ascii="Times New Roman" w:hAnsi="Times New Roman" w:cs="Times New Roman"/>
                <w:color w:val="000000"/>
                <w:kern w:val="0"/>
                <w:sz w:val="22"/>
                <w:szCs w:val="22"/>
                <w:lang w:bidi="ar"/>
              </w:rPr>
              <w:t>6</w:t>
            </w:r>
          </w:p>
        </w:tc>
        <w:tc>
          <w:tcPr>
            <w:tcW w:w="2487"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color w:val="000000"/>
                <w:kern w:val="0"/>
                <w:szCs w:val="21"/>
                <w:highlight w:val="none"/>
                <w:lang w:bidi="ar"/>
              </w:rPr>
            </w:pPr>
            <w:r>
              <w:rPr>
                <w:rFonts w:hint="default" w:ascii="Times New Roman" w:hAnsi="Times New Roman" w:cs="Times New Roman"/>
                <w:color w:val="000000"/>
                <w:kern w:val="0"/>
                <w:szCs w:val="21"/>
                <w:lang w:bidi="ar"/>
              </w:rPr>
              <w:t>泵</w:t>
            </w:r>
          </w:p>
        </w:tc>
        <w:tc>
          <w:tcPr>
            <w:tcW w:w="1442"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0"/>
                <w:sz w:val="22"/>
                <w:szCs w:val="22"/>
                <w:highlight w:val="none"/>
                <w:lang w:eastAsia="zh-CN" w:bidi="ar"/>
              </w:rPr>
            </w:pPr>
            <w:r>
              <w:rPr>
                <w:rFonts w:hint="default" w:ascii="Times New Roman" w:hAnsi="Times New Roman" w:cs="Times New Roman"/>
                <w:color w:val="000000"/>
                <w:kern w:val="0"/>
                <w:sz w:val="22"/>
                <w:szCs w:val="22"/>
                <w:lang w:bidi="ar"/>
              </w:rPr>
              <w:t>台</w:t>
            </w:r>
          </w:p>
        </w:tc>
        <w:tc>
          <w:tcPr>
            <w:tcW w:w="1326"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eastAsiaTheme="minorEastAsia"/>
                <w:color w:val="000000"/>
                <w:kern w:val="0"/>
                <w:sz w:val="22"/>
                <w:szCs w:val="22"/>
                <w:lang w:val="en-US" w:eastAsia="zh-CN" w:bidi="ar"/>
              </w:rPr>
            </w:pPr>
            <w:r>
              <w:rPr>
                <w:rFonts w:hint="eastAsia" w:ascii="Times New Roman" w:hAnsi="Times New Roman" w:cs="Times New Roman"/>
                <w:color w:val="000000"/>
                <w:kern w:val="0"/>
                <w:sz w:val="22"/>
                <w:szCs w:val="22"/>
                <w:lang w:val="en-US" w:eastAsia="zh-CN" w:bidi="ar"/>
              </w:rPr>
              <w:t>24</w:t>
            </w:r>
          </w:p>
        </w:tc>
        <w:tc>
          <w:tcPr>
            <w:tcW w:w="1327"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color w:val="000000"/>
                <w:kern w:val="0"/>
                <w:sz w:val="22"/>
                <w:szCs w:val="22"/>
                <w:highlight w:val="none"/>
                <w:lang w:bidi="ar"/>
              </w:rPr>
            </w:pPr>
            <w:r>
              <w:rPr>
                <w:rFonts w:hint="default" w:ascii="Times New Roman" w:hAnsi="Times New Roman" w:cs="Times New Roman"/>
                <w:color w:val="000000"/>
                <w:kern w:val="0"/>
                <w:sz w:val="22"/>
                <w:szCs w:val="22"/>
                <w:lang w:val="en-US" w:eastAsia="zh-CN" w:bidi="ar"/>
              </w:rPr>
              <w:t>10</w:t>
            </w:r>
          </w:p>
        </w:tc>
        <w:tc>
          <w:tcPr>
            <w:tcW w:w="1327"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color w:val="000000"/>
                <w:kern w:val="0"/>
                <w:sz w:val="22"/>
                <w:szCs w:val="22"/>
                <w:lang w:val="en-US" w:eastAsia="zh-CN" w:bidi="ar"/>
              </w:rPr>
            </w:pPr>
            <w:r>
              <w:rPr>
                <w:rFonts w:hint="eastAsia" w:ascii="Times New Roman" w:hAnsi="Times New Roman" w:cs="Times New Roman"/>
                <w:color w:val="000000"/>
                <w:kern w:val="0"/>
                <w:sz w:val="22"/>
                <w:szCs w:val="22"/>
                <w:lang w:val="en-US" w:eastAsia="zh-CN" w:bidi="ar"/>
              </w:rPr>
              <w:t>14</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10"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color w:val="000000"/>
                <w:kern w:val="0"/>
                <w:sz w:val="22"/>
                <w:szCs w:val="22"/>
                <w:lang w:bidi="ar"/>
              </w:rPr>
            </w:pPr>
            <w:r>
              <w:rPr>
                <w:rFonts w:hint="default" w:ascii="Times New Roman" w:hAnsi="Times New Roman" w:cs="Times New Roman"/>
                <w:color w:val="000000"/>
                <w:kern w:val="0"/>
                <w:sz w:val="22"/>
                <w:szCs w:val="22"/>
                <w:lang w:bidi="ar"/>
              </w:rPr>
              <w:t>7</w:t>
            </w:r>
          </w:p>
        </w:tc>
        <w:tc>
          <w:tcPr>
            <w:tcW w:w="2487"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color w:val="000000"/>
                <w:kern w:val="0"/>
                <w:szCs w:val="21"/>
                <w:lang w:bidi="ar"/>
              </w:rPr>
            </w:pPr>
            <w:r>
              <w:rPr>
                <w:rFonts w:hint="default" w:ascii="Times New Roman" w:hAnsi="Times New Roman" w:cs="Times New Roman"/>
                <w:color w:val="000000"/>
                <w:kern w:val="0"/>
                <w:szCs w:val="21"/>
                <w:highlight w:val="none"/>
                <w:lang w:bidi="ar"/>
              </w:rPr>
              <w:t>地磅</w:t>
            </w:r>
          </w:p>
        </w:tc>
        <w:tc>
          <w:tcPr>
            <w:tcW w:w="1442"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color w:val="000000"/>
                <w:kern w:val="0"/>
                <w:sz w:val="22"/>
                <w:szCs w:val="22"/>
                <w:lang w:bidi="ar"/>
              </w:rPr>
            </w:pPr>
            <w:r>
              <w:rPr>
                <w:rFonts w:hint="default" w:ascii="Times New Roman" w:hAnsi="Times New Roman" w:cs="Times New Roman"/>
                <w:color w:val="000000"/>
                <w:kern w:val="0"/>
                <w:sz w:val="22"/>
                <w:szCs w:val="22"/>
                <w:highlight w:val="none"/>
                <w:lang w:val="en-US" w:eastAsia="zh-CN" w:bidi="ar"/>
              </w:rPr>
              <w:t>座</w:t>
            </w:r>
          </w:p>
        </w:tc>
        <w:tc>
          <w:tcPr>
            <w:tcW w:w="1326" w:type="dxa"/>
            <w:tcBorders>
              <w:bottom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color w:val="000000"/>
                <w:kern w:val="0"/>
                <w:sz w:val="22"/>
                <w:szCs w:val="22"/>
                <w:highlight w:val="none"/>
                <w:lang w:val="en-US" w:eastAsia="zh-CN" w:bidi="ar"/>
              </w:rPr>
            </w:pPr>
            <w:r>
              <w:rPr>
                <w:rFonts w:hint="eastAsia" w:ascii="Times New Roman" w:hAnsi="Times New Roman" w:cs="Times New Roman"/>
                <w:color w:val="000000"/>
                <w:kern w:val="0"/>
                <w:sz w:val="22"/>
                <w:szCs w:val="22"/>
                <w:highlight w:val="none"/>
                <w:lang w:val="en-US" w:eastAsia="zh-CN" w:bidi="ar"/>
              </w:rPr>
              <w:t>1</w:t>
            </w:r>
          </w:p>
        </w:tc>
        <w:tc>
          <w:tcPr>
            <w:tcW w:w="1327" w:type="dxa"/>
            <w:tcBorders>
              <w:bottom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color w:val="000000"/>
                <w:kern w:val="0"/>
                <w:sz w:val="22"/>
                <w:szCs w:val="22"/>
                <w:lang w:bidi="ar"/>
              </w:rPr>
            </w:pPr>
            <w:r>
              <w:rPr>
                <w:rFonts w:hint="default" w:ascii="Times New Roman" w:hAnsi="Times New Roman" w:cs="Times New Roman"/>
                <w:color w:val="000000"/>
                <w:kern w:val="0"/>
                <w:sz w:val="22"/>
                <w:szCs w:val="22"/>
                <w:highlight w:val="none"/>
                <w:lang w:bidi="ar"/>
              </w:rPr>
              <w:t>1</w:t>
            </w:r>
          </w:p>
        </w:tc>
        <w:tc>
          <w:tcPr>
            <w:tcW w:w="1327" w:type="dxa"/>
            <w:tcBorders>
              <w:bottom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cs="Times New Roman" w:eastAsiaTheme="minorEastAsia"/>
                <w:color w:val="000000"/>
                <w:kern w:val="0"/>
                <w:sz w:val="22"/>
                <w:szCs w:val="22"/>
                <w:highlight w:val="none"/>
                <w:lang w:val="en-US" w:eastAsia="zh-CN" w:bidi="ar"/>
              </w:rPr>
            </w:pPr>
            <w:r>
              <w:rPr>
                <w:rFonts w:hint="eastAsia" w:ascii="Times New Roman" w:hAnsi="Times New Roman" w:cs="Times New Roman"/>
                <w:color w:val="000000"/>
                <w:kern w:val="0"/>
                <w:sz w:val="22"/>
                <w:szCs w:val="22"/>
                <w:highlight w:val="none"/>
                <w:lang w:val="en-US" w:eastAsia="zh-CN" w:bidi="ar"/>
              </w:rPr>
              <w:t>0</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10"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color w:val="000000"/>
                <w:kern w:val="0"/>
                <w:sz w:val="22"/>
                <w:szCs w:val="22"/>
                <w:lang w:bidi="ar"/>
              </w:rPr>
            </w:pPr>
            <w:r>
              <w:rPr>
                <w:rFonts w:hint="default" w:ascii="Times New Roman" w:hAnsi="Times New Roman" w:cs="Times New Roman"/>
                <w:color w:val="000000"/>
                <w:kern w:val="0"/>
                <w:sz w:val="22"/>
                <w:szCs w:val="22"/>
                <w:lang w:val="en-US" w:eastAsia="zh-CN" w:bidi="ar"/>
              </w:rPr>
              <w:t>8</w:t>
            </w:r>
          </w:p>
        </w:tc>
        <w:tc>
          <w:tcPr>
            <w:tcW w:w="2487"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color w:val="000000"/>
                <w:kern w:val="0"/>
                <w:szCs w:val="21"/>
                <w:lang w:bidi="ar"/>
              </w:rPr>
            </w:pPr>
            <w:r>
              <w:rPr>
                <w:rFonts w:hint="default" w:ascii="Times New Roman" w:hAnsi="Times New Roman" w:cs="Times New Roman"/>
                <w:color w:val="000000"/>
                <w:kern w:val="0"/>
                <w:szCs w:val="21"/>
                <w:lang w:bidi="ar"/>
              </w:rPr>
              <w:t>皮带机</w:t>
            </w:r>
          </w:p>
        </w:tc>
        <w:tc>
          <w:tcPr>
            <w:tcW w:w="1442"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color w:val="000000"/>
                <w:kern w:val="0"/>
                <w:sz w:val="22"/>
                <w:szCs w:val="22"/>
                <w:lang w:bidi="ar"/>
              </w:rPr>
            </w:pPr>
            <w:r>
              <w:rPr>
                <w:rFonts w:hint="default" w:ascii="Times New Roman" w:hAnsi="Times New Roman" w:cs="Times New Roman"/>
                <w:color w:val="000000"/>
                <w:kern w:val="0"/>
                <w:sz w:val="22"/>
                <w:szCs w:val="22"/>
                <w:lang w:bidi="ar"/>
              </w:rPr>
              <w:t>套</w:t>
            </w:r>
          </w:p>
        </w:tc>
        <w:tc>
          <w:tcPr>
            <w:tcW w:w="1326" w:type="dxa"/>
            <w:tcBorders>
              <w:bottom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cs="Times New Roman" w:eastAsiaTheme="minorEastAsia"/>
                <w:color w:val="000000"/>
                <w:kern w:val="0"/>
                <w:sz w:val="22"/>
                <w:szCs w:val="22"/>
                <w:lang w:val="en-US" w:eastAsia="zh-CN" w:bidi="ar"/>
              </w:rPr>
            </w:pPr>
            <w:r>
              <w:rPr>
                <w:rFonts w:hint="eastAsia" w:ascii="Times New Roman" w:hAnsi="Times New Roman" w:cs="Times New Roman"/>
                <w:color w:val="000000"/>
                <w:kern w:val="0"/>
                <w:sz w:val="22"/>
                <w:szCs w:val="22"/>
                <w:lang w:val="en-US" w:eastAsia="zh-CN" w:bidi="ar"/>
              </w:rPr>
              <w:t>2</w:t>
            </w:r>
          </w:p>
        </w:tc>
        <w:tc>
          <w:tcPr>
            <w:tcW w:w="1327" w:type="dxa"/>
            <w:tcBorders>
              <w:bottom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color w:val="000000"/>
                <w:kern w:val="0"/>
                <w:sz w:val="22"/>
                <w:szCs w:val="22"/>
                <w:lang w:bidi="ar"/>
              </w:rPr>
            </w:pPr>
            <w:r>
              <w:rPr>
                <w:rFonts w:hint="default" w:ascii="Times New Roman" w:hAnsi="Times New Roman" w:cs="Times New Roman"/>
                <w:color w:val="000000"/>
                <w:kern w:val="0"/>
                <w:sz w:val="22"/>
                <w:szCs w:val="22"/>
                <w:lang w:bidi="ar"/>
              </w:rPr>
              <w:t>2</w:t>
            </w:r>
          </w:p>
        </w:tc>
        <w:tc>
          <w:tcPr>
            <w:tcW w:w="1327" w:type="dxa"/>
            <w:tcBorders>
              <w:bottom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cs="Times New Roman" w:eastAsiaTheme="minorEastAsia"/>
                <w:color w:val="000000"/>
                <w:kern w:val="0"/>
                <w:sz w:val="22"/>
                <w:szCs w:val="22"/>
                <w:lang w:val="en-US" w:eastAsia="zh-CN" w:bidi="ar"/>
              </w:rPr>
            </w:pPr>
            <w:r>
              <w:rPr>
                <w:rFonts w:hint="eastAsia" w:ascii="Times New Roman" w:hAnsi="Times New Roman" w:cs="Times New Roman"/>
                <w:color w:val="000000"/>
                <w:kern w:val="0"/>
                <w:sz w:val="22"/>
                <w:szCs w:val="22"/>
                <w:lang w:val="en-US" w:eastAsia="zh-CN" w:bidi="ar"/>
              </w:rPr>
              <w:t>0</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24" w:hRule="atLeast"/>
          <w:jc w:val="center"/>
        </w:trPr>
        <w:tc>
          <w:tcPr>
            <w:tcW w:w="610"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color w:val="000000"/>
                <w:kern w:val="0"/>
                <w:sz w:val="22"/>
                <w:szCs w:val="22"/>
                <w:lang w:bidi="ar"/>
              </w:rPr>
            </w:pPr>
            <w:r>
              <w:rPr>
                <w:rFonts w:hint="default" w:ascii="Times New Roman" w:hAnsi="Times New Roman" w:cs="Times New Roman"/>
                <w:color w:val="000000"/>
                <w:kern w:val="0"/>
                <w:sz w:val="22"/>
                <w:szCs w:val="22"/>
                <w:lang w:val="en-US" w:eastAsia="zh-CN" w:bidi="ar"/>
              </w:rPr>
              <w:t>9</w:t>
            </w:r>
          </w:p>
        </w:tc>
        <w:tc>
          <w:tcPr>
            <w:tcW w:w="2487"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color w:val="000000"/>
                <w:kern w:val="0"/>
                <w:szCs w:val="21"/>
                <w:lang w:bidi="ar"/>
              </w:rPr>
            </w:pPr>
            <w:r>
              <w:rPr>
                <w:rFonts w:hint="default" w:ascii="Times New Roman" w:hAnsi="Times New Roman" w:cs="Times New Roman"/>
                <w:color w:val="000000"/>
                <w:kern w:val="0"/>
                <w:szCs w:val="21"/>
                <w:lang w:bidi="ar"/>
              </w:rPr>
              <w:t>装载车</w:t>
            </w:r>
          </w:p>
        </w:tc>
        <w:tc>
          <w:tcPr>
            <w:tcW w:w="1442"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color w:val="000000"/>
                <w:kern w:val="0"/>
                <w:sz w:val="22"/>
                <w:szCs w:val="22"/>
                <w:lang w:bidi="ar"/>
              </w:rPr>
            </w:pPr>
            <w:r>
              <w:rPr>
                <w:rFonts w:hint="default" w:ascii="Times New Roman" w:hAnsi="Times New Roman" w:cs="Times New Roman"/>
                <w:color w:val="000000"/>
                <w:kern w:val="0"/>
                <w:sz w:val="22"/>
                <w:szCs w:val="22"/>
                <w:lang w:bidi="ar"/>
              </w:rPr>
              <w:t>辆</w:t>
            </w:r>
          </w:p>
        </w:tc>
        <w:tc>
          <w:tcPr>
            <w:tcW w:w="1326" w:type="dxa"/>
            <w:tcBorders>
              <w:top w:val="single" w:color="auto" w:sz="4" w:space="0"/>
              <w:bottom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eastAsiaTheme="minorEastAsia"/>
                <w:color w:val="000000"/>
                <w:kern w:val="0"/>
                <w:sz w:val="22"/>
                <w:szCs w:val="22"/>
                <w:lang w:val="en-US" w:eastAsia="zh-CN" w:bidi="ar"/>
              </w:rPr>
            </w:pPr>
            <w:r>
              <w:rPr>
                <w:rFonts w:hint="eastAsia" w:ascii="Times New Roman" w:hAnsi="Times New Roman" w:cs="Times New Roman"/>
                <w:color w:val="000000"/>
                <w:kern w:val="0"/>
                <w:sz w:val="22"/>
                <w:szCs w:val="22"/>
                <w:lang w:val="en-US" w:eastAsia="zh-CN" w:bidi="ar"/>
              </w:rPr>
              <w:t>15</w:t>
            </w:r>
          </w:p>
        </w:tc>
        <w:tc>
          <w:tcPr>
            <w:tcW w:w="1327" w:type="dxa"/>
            <w:tcBorders>
              <w:top w:val="single" w:color="auto" w:sz="4" w:space="0"/>
              <w:bottom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color w:val="000000"/>
                <w:kern w:val="0"/>
                <w:sz w:val="22"/>
                <w:szCs w:val="22"/>
                <w:lang w:bidi="ar"/>
              </w:rPr>
            </w:pPr>
            <w:r>
              <w:rPr>
                <w:rFonts w:hint="default" w:ascii="Times New Roman" w:hAnsi="Times New Roman" w:cs="Times New Roman"/>
                <w:color w:val="000000"/>
                <w:kern w:val="0"/>
                <w:sz w:val="22"/>
                <w:szCs w:val="22"/>
                <w:lang w:val="en-US" w:eastAsia="zh-CN" w:bidi="ar"/>
              </w:rPr>
              <w:t>2</w:t>
            </w:r>
          </w:p>
        </w:tc>
        <w:tc>
          <w:tcPr>
            <w:tcW w:w="1327" w:type="dxa"/>
            <w:tcBorders>
              <w:top w:val="single" w:color="auto" w:sz="4" w:space="0"/>
              <w:bottom w:val="single" w:color="auto" w:sz="4"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color w:val="000000"/>
                <w:kern w:val="0"/>
                <w:sz w:val="22"/>
                <w:szCs w:val="22"/>
                <w:lang w:val="en-US" w:eastAsia="zh-CN" w:bidi="ar"/>
              </w:rPr>
            </w:pPr>
            <w:r>
              <w:rPr>
                <w:rFonts w:hint="eastAsia" w:ascii="Times New Roman" w:hAnsi="Times New Roman" w:cs="Times New Roman"/>
                <w:color w:val="000000"/>
                <w:kern w:val="0"/>
                <w:sz w:val="22"/>
                <w:szCs w:val="22"/>
                <w:lang w:val="en-US" w:eastAsia="zh-CN" w:bidi="ar"/>
              </w:rPr>
              <w:t>13</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10" w:type="dxa"/>
            <w:tcBorders>
              <w:bottom w:val="single" w:color="auto" w:sz="12"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color w:val="000000"/>
                <w:kern w:val="0"/>
                <w:sz w:val="22"/>
                <w:szCs w:val="22"/>
                <w:lang w:val="en-US" w:eastAsia="zh-CN" w:bidi="ar"/>
              </w:rPr>
            </w:pPr>
            <w:r>
              <w:rPr>
                <w:rFonts w:hint="eastAsia" w:ascii="Times New Roman" w:hAnsi="Times New Roman" w:cs="Times New Roman"/>
                <w:color w:val="000000"/>
                <w:kern w:val="0"/>
                <w:sz w:val="22"/>
                <w:szCs w:val="22"/>
                <w:lang w:val="en-US" w:eastAsia="zh-CN" w:bidi="ar"/>
              </w:rPr>
              <w:t>10</w:t>
            </w:r>
          </w:p>
        </w:tc>
        <w:tc>
          <w:tcPr>
            <w:tcW w:w="2487" w:type="dxa"/>
            <w:tcBorders>
              <w:bottom w:val="single" w:color="auto" w:sz="12"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cs="Times New Roman" w:eastAsiaTheme="minorEastAsia"/>
                <w:color w:val="000000"/>
                <w:kern w:val="0"/>
                <w:szCs w:val="21"/>
                <w:lang w:eastAsia="zh-CN" w:bidi="ar"/>
              </w:rPr>
            </w:pPr>
            <w:r>
              <w:rPr>
                <w:rFonts w:hint="eastAsia" w:ascii="Times New Roman" w:hAnsi="Times New Roman" w:cs="Times New Roman"/>
                <w:color w:val="000000"/>
                <w:kern w:val="0"/>
                <w:szCs w:val="21"/>
                <w:lang w:eastAsia="zh-CN" w:bidi="ar"/>
              </w:rPr>
              <w:t>压力机</w:t>
            </w:r>
          </w:p>
        </w:tc>
        <w:tc>
          <w:tcPr>
            <w:tcW w:w="1442" w:type="dxa"/>
            <w:tcBorders>
              <w:bottom w:val="single" w:color="auto" w:sz="12"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cs="Times New Roman" w:eastAsiaTheme="minorEastAsia"/>
                <w:color w:val="000000"/>
                <w:kern w:val="0"/>
                <w:sz w:val="22"/>
                <w:szCs w:val="22"/>
                <w:lang w:eastAsia="zh-CN" w:bidi="ar"/>
              </w:rPr>
            </w:pPr>
            <w:r>
              <w:rPr>
                <w:rFonts w:hint="eastAsia" w:ascii="Times New Roman" w:hAnsi="Times New Roman" w:cs="Times New Roman"/>
                <w:color w:val="000000"/>
                <w:kern w:val="0"/>
                <w:sz w:val="22"/>
                <w:szCs w:val="22"/>
                <w:lang w:eastAsia="zh-CN" w:bidi="ar"/>
              </w:rPr>
              <w:t>台</w:t>
            </w:r>
          </w:p>
        </w:tc>
        <w:tc>
          <w:tcPr>
            <w:tcW w:w="1326" w:type="dxa"/>
            <w:tcBorders>
              <w:top w:val="single" w:color="auto" w:sz="4" w:space="0"/>
              <w:bottom w:val="single" w:color="auto" w:sz="12"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color w:val="000000"/>
                <w:kern w:val="0"/>
                <w:sz w:val="22"/>
                <w:szCs w:val="22"/>
                <w:lang w:val="en-US" w:eastAsia="zh-CN" w:bidi="ar"/>
              </w:rPr>
            </w:pPr>
            <w:r>
              <w:rPr>
                <w:rFonts w:hint="eastAsia" w:ascii="Times New Roman" w:hAnsi="Times New Roman" w:cs="Times New Roman"/>
                <w:color w:val="000000"/>
                <w:kern w:val="0"/>
                <w:sz w:val="22"/>
                <w:szCs w:val="22"/>
                <w:lang w:val="en-US" w:eastAsia="zh-CN" w:bidi="ar"/>
              </w:rPr>
              <w:t>1</w:t>
            </w:r>
          </w:p>
        </w:tc>
        <w:tc>
          <w:tcPr>
            <w:tcW w:w="1327" w:type="dxa"/>
            <w:tcBorders>
              <w:top w:val="single" w:color="auto" w:sz="4" w:space="0"/>
              <w:bottom w:val="single" w:color="auto" w:sz="12"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cs="Times New Roman" w:eastAsiaTheme="minorEastAsia"/>
                <w:color w:val="000000"/>
                <w:kern w:val="0"/>
                <w:sz w:val="22"/>
                <w:szCs w:val="22"/>
                <w:lang w:val="en-US" w:eastAsia="zh-CN" w:bidi="ar"/>
              </w:rPr>
            </w:pPr>
            <w:r>
              <w:rPr>
                <w:rFonts w:hint="eastAsia" w:ascii="Times New Roman" w:hAnsi="Times New Roman" w:cs="Times New Roman"/>
                <w:color w:val="000000"/>
                <w:kern w:val="0"/>
                <w:sz w:val="22"/>
                <w:szCs w:val="22"/>
                <w:lang w:val="en-US" w:eastAsia="zh-CN" w:bidi="ar"/>
              </w:rPr>
              <w:t>0</w:t>
            </w:r>
          </w:p>
        </w:tc>
        <w:tc>
          <w:tcPr>
            <w:tcW w:w="1327" w:type="dxa"/>
            <w:tcBorders>
              <w:top w:val="single" w:color="auto" w:sz="4" w:space="0"/>
              <w:bottom w:val="single" w:color="auto" w:sz="12"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cs="Times New Roman" w:eastAsiaTheme="minorEastAsia"/>
                <w:color w:val="000000"/>
                <w:kern w:val="0"/>
                <w:sz w:val="22"/>
                <w:szCs w:val="22"/>
                <w:lang w:val="en-US" w:eastAsia="zh-CN" w:bidi="ar"/>
              </w:rPr>
            </w:pPr>
            <w:r>
              <w:rPr>
                <w:rFonts w:hint="eastAsia" w:ascii="Times New Roman" w:hAnsi="Times New Roman" w:cs="Times New Roman"/>
                <w:color w:val="000000"/>
                <w:kern w:val="0"/>
                <w:sz w:val="22"/>
                <w:szCs w:val="22"/>
                <w:lang w:val="en-US" w:eastAsia="zh-CN" w:bidi="ar"/>
              </w:rPr>
              <w:t>1</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10" w:type="dxa"/>
            <w:tcBorders>
              <w:bottom w:val="single" w:color="auto" w:sz="12"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eastAsiaTheme="minorEastAsia"/>
                <w:color w:val="000000"/>
                <w:kern w:val="0"/>
                <w:sz w:val="22"/>
                <w:szCs w:val="22"/>
                <w:lang w:val="en-US" w:eastAsia="zh-CN" w:bidi="ar"/>
              </w:rPr>
            </w:pPr>
            <w:r>
              <w:rPr>
                <w:rFonts w:hint="eastAsia" w:ascii="Times New Roman" w:hAnsi="Times New Roman" w:cs="Times New Roman"/>
                <w:color w:val="000000"/>
                <w:kern w:val="0"/>
                <w:sz w:val="22"/>
                <w:szCs w:val="22"/>
                <w:lang w:val="en-US" w:eastAsia="zh-CN" w:bidi="ar"/>
              </w:rPr>
              <w:t>11</w:t>
            </w:r>
          </w:p>
        </w:tc>
        <w:tc>
          <w:tcPr>
            <w:tcW w:w="2487" w:type="dxa"/>
            <w:tcBorders>
              <w:bottom w:val="single" w:color="auto" w:sz="12"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color w:val="000000"/>
                <w:kern w:val="0"/>
                <w:szCs w:val="21"/>
                <w:lang w:bidi="ar"/>
              </w:rPr>
            </w:pPr>
            <w:r>
              <w:rPr>
                <w:rFonts w:hint="default" w:ascii="Times New Roman" w:hAnsi="Times New Roman" w:cs="Times New Roman"/>
                <w:color w:val="000000"/>
                <w:kern w:val="0"/>
                <w:szCs w:val="21"/>
                <w:lang w:bidi="ar"/>
              </w:rPr>
              <w:t>备用发电机</w:t>
            </w:r>
          </w:p>
        </w:tc>
        <w:tc>
          <w:tcPr>
            <w:tcW w:w="1442" w:type="dxa"/>
            <w:tcBorders>
              <w:bottom w:val="single" w:color="auto" w:sz="12"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color w:val="000000"/>
                <w:kern w:val="0"/>
                <w:sz w:val="22"/>
                <w:szCs w:val="22"/>
                <w:lang w:bidi="ar"/>
              </w:rPr>
            </w:pPr>
            <w:r>
              <w:rPr>
                <w:rFonts w:hint="default" w:ascii="Times New Roman" w:hAnsi="Times New Roman" w:cs="Times New Roman"/>
                <w:color w:val="000000"/>
                <w:kern w:val="0"/>
                <w:sz w:val="22"/>
                <w:szCs w:val="22"/>
                <w:lang w:bidi="ar"/>
              </w:rPr>
              <w:t>台</w:t>
            </w:r>
          </w:p>
        </w:tc>
        <w:tc>
          <w:tcPr>
            <w:tcW w:w="1326" w:type="dxa"/>
            <w:tcBorders>
              <w:top w:val="single" w:color="auto" w:sz="4" w:space="0"/>
              <w:bottom w:val="single" w:color="auto" w:sz="12"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cs="Times New Roman" w:eastAsiaTheme="minorEastAsia"/>
                <w:color w:val="000000"/>
                <w:kern w:val="0"/>
                <w:sz w:val="22"/>
                <w:szCs w:val="22"/>
                <w:lang w:val="en-US" w:eastAsia="zh-CN" w:bidi="ar"/>
              </w:rPr>
            </w:pPr>
            <w:r>
              <w:rPr>
                <w:rFonts w:hint="eastAsia" w:ascii="Times New Roman" w:hAnsi="Times New Roman" w:cs="Times New Roman"/>
                <w:color w:val="000000"/>
                <w:kern w:val="0"/>
                <w:sz w:val="22"/>
                <w:szCs w:val="22"/>
                <w:lang w:val="en-US" w:eastAsia="zh-CN" w:bidi="ar"/>
              </w:rPr>
              <w:t>1</w:t>
            </w:r>
          </w:p>
        </w:tc>
        <w:tc>
          <w:tcPr>
            <w:tcW w:w="1327" w:type="dxa"/>
            <w:tcBorders>
              <w:top w:val="single" w:color="auto" w:sz="4" w:space="0"/>
              <w:bottom w:val="single" w:color="auto" w:sz="12" w:space="0"/>
            </w:tcBorders>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cs="Times New Roman"/>
                <w:color w:val="000000"/>
                <w:kern w:val="0"/>
                <w:sz w:val="22"/>
                <w:szCs w:val="22"/>
                <w:lang w:bidi="ar"/>
              </w:rPr>
            </w:pPr>
            <w:r>
              <w:rPr>
                <w:rFonts w:hint="default" w:ascii="Times New Roman" w:hAnsi="Times New Roman" w:cs="Times New Roman"/>
                <w:color w:val="000000"/>
                <w:kern w:val="0"/>
                <w:sz w:val="22"/>
                <w:szCs w:val="22"/>
                <w:lang w:bidi="ar"/>
              </w:rPr>
              <w:t>1</w:t>
            </w:r>
          </w:p>
        </w:tc>
        <w:tc>
          <w:tcPr>
            <w:tcW w:w="1327" w:type="dxa"/>
            <w:tcBorders>
              <w:top w:val="single" w:color="auto" w:sz="4" w:space="0"/>
              <w:bottom w:val="single" w:color="auto" w:sz="12" w:space="0"/>
            </w:tcBorders>
            <w:vAlign w:val="center"/>
          </w:tcPr>
          <w:p>
            <w:pPr>
              <w:keepNext w:val="0"/>
              <w:keepLines w:val="0"/>
              <w:widowControl/>
              <w:suppressLineNumbers w:val="0"/>
              <w:spacing w:before="0" w:beforeAutospacing="0" w:after="0" w:afterAutospacing="0"/>
              <w:ind w:left="0" w:right="0"/>
              <w:jc w:val="center"/>
              <w:textAlignment w:val="center"/>
              <w:rPr>
                <w:rFonts w:hint="eastAsia" w:ascii="Times New Roman" w:hAnsi="Times New Roman" w:cs="Times New Roman" w:eastAsiaTheme="minorEastAsia"/>
                <w:color w:val="000000"/>
                <w:kern w:val="0"/>
                <w:sz w:val="22"/>
                <w:szCs w:val="22"/>
                <w:lang w:val="en-US" w:eastAsia="zh-CN" w:bidi="ar"/>
              </w:rPr>
            </w:pPr>
            <w:r>
              <w:rPr>
                <w:rFonts w:hint="eastAsia" w:ascii="Times New Roman" w:hAnsi="Times New Roman" w:cs="Times New Roman"/>
                <w:color w:val="000000"/>
                <w:kern w:val="0"/>
                <w:sz w:val="22"/>
                <w:szCs w:val="22"/>
                <w:lang w:val="en-US" w:eastAsia="zh-CN" w:bidi="ar"/>
              </w:rPr>
              <w:t>0</w:t>
            </w:r>
          </w:p>
        </w:tc>
      </w:tr>
    </w:tbl>
    <w:p>
      <w:pPr>
        <w:pStyle w:val="2"/>
        <w:rPr>
          <w:rFonts w:hint="eastAsia"/>
          <w:lang w:val="en-US" w:eastAsia="zh-CN"/>
        </w:rPr>
      </w:pPr>
    </w:p>
    <w:p>
      <w:pPr>
        <w:numPr>
          <w:ilvl w:val="0"/>
          <w:numId w:val="1"/>
        </w:numPr>
        <w:shd w:val="clear"/>
        <w:ind w:firstLine="843" w:firstLineChars="300"/>
        <w:rPr>
          <w:b/>
          <w:bCs/>
          <w:sz w:val="28"/>
          <w:szCs w:val="28"/>
        </w:rPr>
      </w:pPr>
      <w:r>
        <w:rPr>
          <w:rFonts w:hint="eastAsia"/>
          <w:b/>
          <w:bCs/>
          <w:sz w:val="28"/>
          <w:szCs w:val="28"/>
        </w:rPr>
        <w:t>环境保护设施建设情况</w:t>
      </w:r>
    </w:p>
    <w:p>
      <w:pPr>
        <w:numPr>
          <w:ilvl w:val="0"/>
          <w:numId w:val="0"/>
        </w:numPr>
        <w:ind w:firstLine="560" w:firstLineChars="200"/>
        <w:rPr>
          <w:rFonts w:hint="eastAsia" w:ascii="Times New Roman" w:hAnsi="Times New Roman" w:cs="Times New Roman"/>
          <w:color w:val="auto"/>
          <w:sz w:val="28"/>
          <w:szCs w:val="28"/>
          <w:lang w:eastAsia="zh-CN"/>
        </w:rPr>
      </w:pPr>
      <w:r>
        <w:rPr>
          <w:rFonts w:hint="eastAsia" w:ascii="Times New Roman" w:hAnsi="Times New Roman" w:cs="Times New Roman"/>
          <w:color w:val="auto"/>
          <w:sz w:val="28"/>
          <w:szCs w:val="28"/>
          <w:lang w:eastAsia="zh-CN"/>
        </w:rPr>
        <w:t>（</w:t>
      </w:r>
      <w:r>
        <w:rPr>
          <w:rFonts w:hint="eastAsia" w:ascii="Times New Roman" w:hAnsi="Times New Roman" w:cs="Times New Roman"/>
          <w:color w:val="auto"/>
          <w:sz w:val="28"/>
          <w:szCs w:val="28"/>
          <w:lang w:val="en-US" w:eastAsia="zh-CN"/>
        </w:rPr>
        <w:t>一）</w:t>
      </w:r>
      <w:r>
        <w:rPr>
          <w:rFonts w:hint="eastAsia" w:ascii="Times New Roman" w:hAnsi="Times New Roman" w:cs="Times New Roman"/>
          <w:color w:val="auto"/>
          <w:sz w:val="28"/>
          <w:szCs w:val="28"/>
          <w:lang w:eastAsia="zh-CN"/>
        </w:rPr>
        <w:t>固体废物</w:t>
      </w:r>
    </w:p>
    <w:p>
      <w:pPr>
        <w:numPr>
          <w:ilvl w:val="0"/>
          <w:numId w:val="0"/>
        </w:numPr>
        <w:ind w:firstLine="560" w:firstLineChars="200"/>
        <w:rPr>
          <w:rFonts w:hint="eastAsia"/>
          <w:lang w:val="en-US" w:eastAsia="zh-CN"/>
        </w:rPr>
      </w:pPr>
      <w:r>
        <w:rPr>
          <w:rFonts w:hint="eastAsia" w:ascii="Times New Roman" w:hAnsi="Times New Roman" w:cs="Times New Roman"/>
          <w:color w:val="auto"/>
          <w:sz w:val="28"/>
          <w:szCs w:val="28"/>
        </w:rPr>
        <w:t>本项目</w:t>
      </w:r>
      <w:r>
        <w:rPr>
          <w:rFonts w:hint="eastAsia" w:ascii="Times New Roman" w:hAnsi="Times New Roman" w:cs="Times New Roman"/>
          <w:color w:val="auto"/>
          <w:sz w:val="28"/>
          <w:szCs w:val="28"/>
          <w:lang w:eastAsia="zh-CN"/>
        </w:rPr>
        <w:t>产生</w:t>
      </w:r>
      <w:r>
        <w:rPr>
          <w:rFonts w:hint="eastAsia" w:ascii="Times New Roman" w:hAnsi="Times New Roman" w:cs="Times New Roman"/>
          <w:color w:val="auto"/>
          <w:sz w:val="28"/>
          <w:szCs w:val="28"/>
        </w:rPr>
        <w:t>的固体废弃物包括废料、生产废水沉淀物、除尘器与颗粒捕集器粉尘、职工生活垃圾、废机油桶和废机油等</w:t>
      </w:r>
      <w:r>
        <w:rPr>
          <w:rFonts w:hint="eastAsia" w:ascii="Times New Roman" w:hAnsi="Times New Roman" w:cs="Times New Roman"/>
          <w:color w:val="auto"/>
          <w:sz w:val="28"/>
          <w:szCs w:val="28"/>
          <w:lang w:eastAsia="zh-CN"/>
        </w:rPr>
        <w:t>（环评及审批文件没有提到生产过程中产生</w:t>
      </w:r>
      <w:r>
        <w:rPr>
          <w:rFonts w:hint="eastAsia" w:ascii="Times New Roman" w:hAnsi="Times New Roman" w:cs="Times New Roman"/>
          <w:color w:val="auto"/>
          <w:sz w:val="28"/>
          <w:szCs w:val="28"/>
        </w:rPr>
        <w:t>废机油桶和废机油</w:t>
      </w:r>
      <w:r>
        <w:rPr>
          <w:rFonts w:hint="eastAsia" w:ascii="Times New Roman" w:hAnsi="Times New Roman" w:cs="Times New Roman"/>
          <w:color w:val="auto"/>
          <w:sz w:val="28"/>
          <w:szCs w:val="28"/>
          <w:lang w:eastAsia="zh-CN"/>
        </w:rPr>
        <w:t>，但经现场核查发现实际生产中会产生</w:t>
      </w:r>
      <w:r>
        <w:rPr>
          <w:rFonts w:hint="eastAsia" w:ascii="Times New Roman" w:hAnsi="Times New Roman" w:cs="Times New Roman"/>
          <w:color w:val="auto"/>
          <w:sz w:val="28"/>
          <w:szCs w:val="28"/>
        </w:rPr>
        <w:t>废机油桶和废机油</w:t>
      </w:r>
      <w:r>
        <w:rPr>
          <w:rFonts w:hint="eastAsia" w:ascii="Times New Roman" w:hAnsi="Times New Roman" w:cs="Times New Roman"/>
          <w:color w:val="auto"/>
          <w:sz w:val="28"/>
          <w:szCs w:val="28"/>
          <w:lang w:eastAsia="zh-CN"/>
        </w:rPr>
        <w:t>等危险废物）</w:t>
      </w:r>
      <w:r>
        <w:rPr>
          <w:rFonts w:hint="eastAsia" w:ascii="Times New Roman" w:hAnsi="Times New Roman" w:cs="Times New Roman"/>
          <w:color w:val="auto"/>
          <w:sz w:val="28"/>
          <w:szCs w:val="28"/>
        </w:rPr>
        <w:t>。项目在生产过程中产生的少量实验废弃料和剩余废料利用砂石分离装置分离出来后回用于生产；生产废水沉淀物利用固液分离装置与压滤装置将沉淀从污水中分离出来后回用于生产；除尘器与颗粒捕集器粉尘均作为原料回用于生产；生活垃圾交由环卫部门统一收集清运处理</w:t>
      </w:r>
      <w:r>
        <w:rPr>
          <w:rFonts w:hint="eastAsia" w:ascii="Times New Roman" w:hAnsi="Times New Roman" w:cs="Times New Roman"/>
          <w:color w:val="auto"/>
          <w:sz w:val="28"/>
          <w:szCs w:val="28"/>
          <w:lang w:eastAsia="zh-CN"/>
        </w:rPr>
        <w:t>；</w:t>
      </w:r>
      <w:r>
        <w:rPr>
          <w:rFonts w:hint="eastAsia" w:ascii="Times New Roman" w:hAnsi="Times New Roman" w:cs="Times New Roman"/>
          <w:color w:val="auto"/>
          <w:sz w:val="28"/>
          <w:szCs w:val="28"/>
        </w:rPr>
        <w:t>废机油</w:t>
      </w:r>
      <w:r>
        <w:rPr>
          <w:rFonts w:hint="eastAsia" w:ascii="Times New Roman" w:hAnsi="Times New Roman" w:cs="Times New Roman"/>
          <w:color w:val="auto"/>
          <w:sz w:val="28"/>
          <w:szCs w:val="28"/>
          <w:lang w:eastAsia="zh-CN"/>
        </w:rPr>
        <w:t>及</w:t>
      </w:r>
      <w:r>
        <w:rPr>
          <w:rFonts w:hint="eastAsia" w:ascii="Times New Roman" w:hAnsi="Times New Roman" w:cs="Times New Roman"/>
          <w:color w:val="auto"/>
          <w:sz w:val="28"/>
          <w:szCs w:val="28"/>
        </w:rPr>
        <w:t>废机油桶</w:t>
      </w:r>
      <w:r>
        <w:rPr>
          <w:rFonts w:hint="eastAsia" w:ascii="Times New Roman" w:hAnsi="Times New Roman" w:cs="Times New Roman"/>
          <w:color w:val="auto"/>
          <w:sz w:val="28"/>
          <w:szCs w:val="28"/>
          <w:lang w:eastAsia="zh-CN"/>
        </w:rPr>
        <w:t>暂存</w:t>
      </w:r>
      <w:r>
        <w:rPr>
          <w:rFonts w:hint="eastAsia" w:ascii="Times New Roman" w:hAnsi="Times New Roman" w:cs="Times New Roman"/>
          <w:color w:val="auto"/>
          <w:sz w:val="28"/>
          <w:szCs w:val="28"/>
        </w:rPr>
        <w:t>在危废间</w:t>
      </w:r>
      <w:r>
        <w:rPr>
          <w:rFonts w:hint="eastAsia" w:ascii="Times New Roman" w:hAnsi="Times New Roman" w:cs="Times New Roman"/>
          <w:color w:val="auto"/>
          <w:sz w:val="28"/>
          <w:szCs w:val="28"/>
          <w:lang w:eastAsia="zh-CN"/>
        </w:rPr>
        <w:t>，</w:t>
      </w:r>
      <w:r>
        <w:rPr>
          <w:rFonts w:hint="eastAsia" w:ascii="Times New Roman" w:hAnsi="Times New Roman" w:cs="Times New Roman"/>
          <w:color w:val="auto"/>
          <w:sz w:val="28"/>
          <w:szCs w:val="28"/>
        </w:rPr>
        <w:t>废机油桶由供应商回收利用，废机油交由</w:t>
      </w:r>
      <w:r>
        <w:rPr>
          <w:rFonts w:hint="eastAsia" w:ascii="Times New Roman" w:hAnsi="Times New Roman" w:cs="Times New Roman"/>
          <w:color w:val="auto"/>
          <w:sz w:val="28"/>
          <w:szCs w:val="28"/>
          <w:lang w:eastAsia="zh-CN"/>
        </w:rPr>
        <w:t>广东富强环保科技有限公司转移处置</w:t>
      </w:r>
      <w:r>
        <w:rPr>
          <w:rFonts w:hint="eastAsia" w:ascii="Times New Roman" w:hAnsi="Times New Roman" w:cs="Times New Roman"/>
          <w:color w:val="auto"/>
          <w:sz w:val="28"/>
          <w:szCs w:val="28"/>
        </w:rPr>
        <w:t>。</w:t>
      </w:r>
    </w:p>
    <w:p>
      <w:pPr>
        <w:ind w:firstLine="560" w:firstLineChars="200"/>
        <w:rPr>
          <w:rFonts w:hint="eastAsia"/>
          <w:sz w:val="28"/>
          <w:szCs w:val="28"/>
        </w:rPr>
      </w:pPr>
      <w:r>
        <w:rPr>
          <w:rFonts w:hint="eastAsia" w:ascii="Times New Roman" w:hAnsi="Times New Roman" w:cs="Times New Roman"/>
          <w:color w:val="auto"/>
          <w:sz w:val="28"/>
          <w:szCs w:val="28"/>
          <w:lang w:eastAsia="zh-CN"/>
        </w:rPr>
        <w:t>（二）</w:t>
      </w:r>
      <w:r>
        <w:rPr>
          <w:rFonts w:hint="eastAsia"/>
          <w:sz w:val="28"/>
          <w:szCs w:val="28"/>
        </w:rPr>
        <w:t>其他环境保护设施</w:t>
      </w:r>
    </w:p>
    <w:p>
      <w:pPr>
        <w:ind w:firstLine="560" w:firstLineChars="200"/>
        <w:rPr>
          <w:rFonts w:hint="eastAsia"/>
          <w:sz w:val="28"/>
          <w:szCs w:val="28"/>
        </w:rPr>
      </w:pPr>
      <w:r>
        <w:rPr>
          <w:rFonts w:hint="eastAsia"/>
          <w:sz w:val="28"/>
          <w:szCs w:val="28"/>
        </w:rPr>
        <w:t>1</w:t>
      </w:r>
      <w:r>
        <w:rPr>
          <w:rFonts w:hint="eastAsia"/>
          <w:sz w:val="28"/>
          <w:szCs w:val="28"/>
          <w:lang w:eastAsia="zh-CN"/>
        </w:rPr>
        <w:t>、</w:t>
      </w:r>
      <w:r>
        <w:rPr>
          <w:rFonts w:hint="eastAsia"/>
          <w:sz w:val="28"/>
          <w:szCs w:val="28"/>
        </w:rPr>
        <w:t>环境风险防范</w:t>
      </w:r>
    </w:p>
    <w:p>
      <w:pPr>
        <w:pStyle w:val="2"/>
        <w:ind w:firstLine="560" w:firstLineChars="200"/>
        <w:rPr>
          <w:rFonts w:hint="eastAsia"/>
          <w:color w:val="auto"/>
          <w:sz w:val="28"/>
          <w:szCs w:val="28"/>
          <w:lang w:val="en-US" w:eastAsia="zh-CN"/>
        </w:rPr>
      </w:pPr>
      <w:r>
        <w:rPr>
          <w:rFonts w:hint="default"/>
          <w:sz w:val="28"/>
          <w:szCs w:val="28"/>
          <w:lang w:val="en-US" w:eastAsia="zh-CN"/>
        </w:rPr>
        <w:t>项目</w:t>
      </w:r>
      <w:r>
        <w:rPr>
          <w:rFonts w:hint="eastAsia"/>
          <w:sz w:val="28"/>
          <w:szCs w:val="28"/>
          <w:lang w:val="en-US" w:eastAsia="zh-CN"/>
        </w:rPr>
        <w:t>能</w:t>
      </w:r>
      <w:r>
        <w:rPr>
          <w:rFonts w:hint="default"/>
          <w:sz w:val="28"/>
          <w:szCs w:val="28"/>
          <w:lang w:val="en-US" w:eastAsia="zh-CN"/>
        </w:rPr>
        <w:t>做好</w:t>
      </w:r>
      <w:r>
        <w:rPr>
          <w:rFonts w:hint="eastAsia"/>
          <w:sz w:val="28"/>
          <w:szCs w:val="28"/>
          <w:lang w:val="en-US" w:eastAsia="zh-CN"/>
        </w:rPr>
        <w:t>车间、固废间、危废间</w:t>
      </w:r>
      <w:r>
        <w:rPr>
          <w:rFonts w:hint="default"/>
          <w:sz w:val="28"/>
          <w:szCs w:val="28"/>
          <w:lang w:val="en-US" w:eastAsia="zh-CN"/>
        </w:rPr>
        <w:t>和化粪池等</w:t>
      </w:r>
      <w:r>
        <w:rPr>
          <w:rFonts w:hint="eastAsia"/>
          <w:sz w:val="28"/>
          <w:szCs w:val="28"/>
          <w:lang w:val="en-US" w:eastAsia="zh-CN"/>
        </w:rPr>
        <w:t>的地面硬化、</w:t>
      </w:r>
      <w:r>
        <w:rPr>
          <w:rFonts w:hint="default"/>
          <w:sz w:val="28"/>
          <w:szCs w:val="28"/>
          <w:lang w:val="en-US" w:eastAsia="zh-CN"/>
        </w:rPr>
        <w:t>防渗、防漏工作，</w:t>
      </w:r>
      <w:r>
        <w:rPr>
          <w:rFonts w:hint="eastAsia"/>
          <w:sz w:val="28"/>
          <w:szCs w:val="28"/>
          <w:lang w:val="en-US" w:eastAsia="zh-CN"/>
        </w:rPr>
        <w:t>可以有效地防止对地下水造成污染</w:t>
      </w:r>
      <w:r>
        <w:rPr>
          <w:rFonts w:hint="default"/>
          <w:sz w:val="28"/>
          <w:szCs w:val="28"/>
          <w:lang w:val="en-US" w:eastAsia="zh-CN"/>
        </w:rPr>
        <w:t>，</w:t>
      </w:r>
      <w:r>
        <w:rPr>
          <w:rFonts w:hint="eastAsia"/>
          <w:sz w:val="28"/>
          <w:szCs w:val="28"/>
          <w:lang w:val="en-US" w:eastAsia="zh-CN"/>
        </w:rPr>
        <w:t>同时配备了必要的事故防范和应急设备，</w:t>
      </w:r>
      <w:r>
        <w:rPr>
          <w:rFonts w:hint="eastAsia"/>
          <w:color w:val="auto"/>
          <w:sz w:val="28"/>
          <w:szCs w:val="28"/>
          <w:lang w:val="en-US" w:eastAsia="zh-CN"/>
        </w:rPr>
        <w:t>可以有效地防止风险事故等造成的环境污染。</w:t>
      </w:r>
    </w:p>
    <w:p>
      <w:pPr>
        <w:numPr>
          <w:ilvl w:val="0"/>
          <w:numId w:val="1"/>
        </w:numPr>
        <w:ind w:firstLine="843" w:firstLineChars="300"/>
        <w:rPr>
          <w:rFonts w:ascii="宋体" w:hAnsi="宋体"/>
          <w:b/>
          <w:bCs/>
          <w:color w:val="000000"/>
          <w:sz w:val="28"/>
          <w:szCs w:val="28"/>
        </w:rPr>
      </w:pPr>
      <w:r>
        <w:rPr>
          <w:rFonts w:hint="eastAsia" w:ascii="宋体" w:hAnsi="宋体"/>
          <w:b/>
          <w:bCs/>
          <w:color w:val="000000"/>
          <w:sz w:val="28"/>
          <w:szCs w:val="28"/>
        </w:rPr>
        <w:t>环境保护设施调试效果</w:t>
      </w:r>
    </w:p>
    <w:p>
      <w:pPr>
        <w:ind w:firstLine="560" w:firstLineChars="200"/>
        <w:rPr>
          <w:rFonts w:hint="eastAsia"/>
          <w:i/>
          <w:iCs/>
          <w:color w:val="C00000"/>
          <w:sz w:val="28"/>
          <w:szCs w:val="28"/>
          <w:u w:val="single"/>
        </w:rPr>
      </w:pPr>
      <w:r>
        <w:rPr>
          <w:rFonts w:hint="eastAsia"/>
          <w:sz w:val="28"/>
          <w:szCs w:val="28"/>
          <w:lang w:eastAsia="zh-CN"/>
        </w:rPr>
        <w:t>湖南谱实检测技术有限公司</w:t>
      </w:r>
      <w:r>
        <w:rPr>
          <w:rFonts w:hint="eastAsia"/>
          <w:sz w:val="28"/>
          <w:szCs w:val="28"/>
        </w:rPr>
        <w:t>于</w:t>
      </w:r>
      <w:r>
        <w:rPr>
          <w:rFonts w:hint="eastAsia"/>
          <w:sz w:val="28"/>
          <w:szCs w:val="28"/>
          <w:shd w:val="clear"/>
          <w:lang w:val="en-US" w:eastAsia="zh-CN"/>
        </w:rPr>
        <w:t>2019</w:t>
      </w:r>
      <w:r>
        <w:rPr>
          <w:rFonts w:hint="eastAsia"/>
          <w:sz w:val="28"/>
          <w:szCs w:val="28"/>
          <w:shd w:val="clear"/>
        </w:rPr>
        <w:t>年</w:t>
      </w:r>
      <w:r>
        <w:rPr>
          <w:rFonts w:hint="eastAsia"/>
          <w:sz w:val="28"/>
          <w:szCs w:val="28"/>
          <w:shd w:val="clear"/>
          <w:lang w:val="en-US" w:eastAsia="zh-CN"/>
        </w:rPr>
        <w:t>10</w:t>
      </w:r>
      <w:r>
        <w:rPr>
          <w:rFonts w:hint="eastAsia"/>
          <w:sz w:val="28"/>
          <w:szCs w:val="28"/>
          <w:highlight w:val="none"/>
          <w:shd w:val="clear"/>
        </w:rPr>
        <w:t>月</w:t>
      </w:r>
      <w:r>
        <w:rPr>
          <w:rFonts w:hint="eastAsia"/>
          <w:sz w:val="28"/>
          <w:szCs w:val="28"/>
          <w:highlight w:val="none"/>
          <w:shd w:val="clear"/>
          <w:lang w:val="en-US" w:eastAsia="zh-CN"/>
        </w:rPr>
        <w:t>23</w:t>
      </w:r>
      <w:r>
        <w:rPr>
          <w:rFonts w:hint="eastAsia"/>
          <w:sz w:val="28"/>
          <w:szCs w:val="28"/>
          <w:highlight w:val="none"/>
          <w:shd w:val="clear"/>
        </w:rPr>
        <w:t>日-</w:t>
      </w:r>
      <w:r>
        <w:rPr>
          <w:rFonts w:hint="eastAsia"/>
          <w:sz w:val="28"/>
          <w:szCs w:val="28"/>
          <w:highlight w:val="none"/>
          <w:shd w:val="clear"/>
          <w:lang w:val="en-US" w:eastAsia="zh-CN"/>
        </w:rPr>
        <w:t>24</w:t>
      </w:r>
      <w:r>
        <w:rPr>
          <w:rFonts w:hint="eastAsia"/>
          <w:sz w:val="28"/>
          <w:szCs w:val="28"/>
          <w:highlight w:val="none"/>
          <w:shd w:val="clear"/>
        </w:rPr>
        <w:t>日</w:t>
      </w:r>
      <w:r>
        <w:rPr>
          <w:rFonts w:hint="eastAsia"/>
          <w:sz w:val="28"/>
          <w:szCs w:val="28"/>
        </w:rPr>
        <w:t>对该项目进行竣工环境保护验收监测，验收期间，项目正常生产，主要设备均处于正常工作状态，工况负荷达到75%以上，监测结论如下：</w:t>
      </w:r>
    </w:p>
    <w:p>
      <w:pPr>
        <w:ind w:firstLine="560" w:firstLineChars="200"/>
        <w:rPr>
          <w:rFonts w:hint="eastAsia"/>
          <w:lang w:val="en-US" w:eastAsia="zh-CN"/>
        </w:rPr>
      </w:pPr>
      <w:r>
        <w:rPr>
          <w:rFonts w:hint="eastAsia"/>
          <w:sz w:val="28"/>
          <w:szCs w:val="28"/>
          <w:lang w:val="en-US" w:eastAsia="zh-CN"/>
        </w:rPr>
        <w:t>（1）固体废物：本项目的固体废弃物包括废料、生产废水沉淀物、除尘器与颗粒捕集器粉尘、职工生活垃圾、废机油桶和废机油等</w:t>
      </w:r>
      <w:r>
        <w:rPr>
          <w:rFonts w:hint="eastAsia" w:ascii="Times New Roman" w:hAnsi="Times New Roman" w:cs="Times New Roman"/>
          <w:color w:val="auto"/>
          <w:sz w:val="28"/>
          <w:szCs w:val="28"/>
          <w:lang w:eastAsia="zh-CN"/>
        </w:rPr>
        <w:t>（环评及审批文件没有提到生产过程中产生</w:t>
      </w:r>
      <w:r>
        <w:rPr>
          <w:rFonts w:hint="eastAsia" w:ascii="Times New Roman" w:hAnsi="Times New Roman" w:cs="Times New Roman"/>
          <w:color w:val="auto"/>
          <w:sz w:val="28"/>
          <w:szCs w:val="28"/>
        </w:rPr>
        <w:t>废机油桶和废机油</w:t>
      </w:r>
      <w:r>
        <w:rPr>
          <w:rFonts w:hint="eastAsia" w:ascii="Times New Roman" w:hAnsi="Times New Roman" w:cs="Times New Roman"/>
          <w:color w:val="auto"/>
          <w:sz w:val="28"/>
          <w:szCs w:val="28"/>
          <w:lang w:eastAsia="zh-CN"/>
        </w:rPr>
        <w:t>，但经现场核查发现实际生产中会产生</w:t>
      </w:r>
      <w:r>
        <w:rPr>
          <w:rFonts w:hint="eastAsia" w:ascii="Times New Roman" w:hAnsi="Times New Roman" w:cs="Times New Roman"/>
          <w:color w:val="auto"/>
          <w:sz w:val="28"/>
          <w:szCs w:val="28"/>
        </w:rPr>
        <w:t>废机油桶和废机油</w:t>
      </w:r>
      <w:r>
        <w:rPr>
          <w:rFonts w:hint="eastAsia" w:ascii="Times New Roman" w:hAnsi="Times New Roman" w:cs="Times New Roman"/>
          <w:color w:val="auto"/>
          <w:sz w:val="28"/>
          <w:szCs w:val="28"/>
          <w:lang w:eastAsia="zh-CN"/>
        </w:rPr>
        <w:t>等危险废物）</w:t>
      </w:r>
      <w:r>
        <w:rPr>
          <w:rFonts w:hint="eastAsia"/>
          <w:sz w:val="28"/>
          <w:szCs w:val="28"/>
          <w:lang w:val="en-US" w:eastAsia="zh-CN"/>
        </w:rPr>
        <w:t>。项目在生产过程中产生的少量实验废弃料和剩余废料利用砂石分离装置分离出来后回用于生产；生产废水沉淀物利用固液分离装置与压滤装置将沉淀从污水中分离出来后回用于生产；除尘器与颗粒捕集器粉尘均作为原料回用于生产；生活垃圾交由环卫部门统一收集清运处理；</w:t>
      </w:r>
      <w:r>
        <w:rPr>
          <w:rFonts w:hint="eastAsia" w:ascii="Times New Roman" w:hAnsi="Times New Roman" w:cs="Times New Roman"/>
          <w:color w:val="auto"/>
          <w:sz w:val="28"/>
          <w:szCs w:val="28"/>
        </w:rPr>
        <w:t>废机油</w:t>
      </w:r>
      <w:r>
        <w:rPr>
          <w:rFonts w:hint="eastAsia" w:ascii="Times New Roman" w:hAnsi="Times New Roman" w:cs="Times New Roman"/>
          <w:color w:val="auto"/>
          <w:sz w:val="28"/>
          <w:szCs w:val="28"/>
          <w:lang w:eastAsia="zh-CN"/>
        </w:rPr>
        <w:t>及</w:t>
      </w:r>
      <w:r>
        <w:rPr>
          <w:rFonts w:hint="eastAsia" w:ascii="Times New Roman" w:hAnsi="Times New Roman" w:cs="Times New Roman"/>
          <w:color w:val="auto"/>
          <w:sz w:val="28"/>
          <w:szCs w:val="28"/>
        </w:rPr>
        <w:t>废机油桶</w:t>
      </w:r>
      <w:r>
        <w:rPr>
          <w:rFonts w:hint="eastAsia" w:ascii="Times New Roman" w:hAnsi="Times New Roman" w:cs="Times New Roman"/>
          <w:color w:val="auto"/>
          <w:sz w:val="28"/>
          <w:szCs w:val="28"/>
          <w:lang w:eastAsia="zh-CN"/>
        </w:rPr>
        <w:t>暂存</w:t>
      </w:r>
      <w:r>
        <w:rPr>
          <w:rFonts w:hint="eastAsia" w:ascii="Times New Roman" w:hAnsi="Times New Roman" w:cs="Times New Roman"/>
          <w:color w:val="auto"/>
          <w:sz w:val="28"/>
          <w:szCs w:val="28"/>
        </w:rPr>
        <w:t>在危废间</w:t>
      </w:r>
      <w:r>
        <w:rPr>
          <w:rFonts w:hint="eastAsia" w:ascii="Times New Roman" w:hAnsi="Times New Roman" w:cs="Times New Roman"/>
          <w:color w:val="auto"/>
          <w:sz w:val="28"/>
          <w:szCs w:val="28"/>
          <w:lang w:eastAsia="zh-CN"/>
        </w:rPr>
        <w:t>，</w:t>
      </w:r>
      <w:r>
        <w:rPr>
          <w:rFonts w:hint="eastAsia" w:ascii="Times New Roman" w:hAnsi="Times New Roman" w:cs="Times New Roman"/>
          <w:color w:val="auto"/>
          <w:sz w:val="28"/>
          <w:szCs w:val="28"/>
        </w:rPr>
        <w:t>废机油桶由供应商回收利用，废机油交由</w:t>
      </w:r>
      <w:r>
        <w:rPr>
          <w:rFonts w:hint="eastAsia" w:ascii="Times New Roman" w:hAnsi="Times New Roman" w:cs="Times New Roman"/>
          <w:color w:val="auto"/>
          <w:sz w:val="28"/>
          <w:szCs w:val="28"/>
          <w:lang w:eastAsia="zh-CN"/>
        </w:rPr>
        <w:t>广东富强环保科技有限公司转移处置</w:t>
      </w:r>
      <w:r>
        <w:rPr>
          <w:rFonts w:hint="eastAsia"/>
          <w:color w:val="auto"/>
          <w:sz w:val="28"/>
          <w:szCs w:val="28"/>
          <w:lang w:val="en-US" w:eastAsia="zh-CN"/>
        </w:rPr>
        <w:t>。</w:t>
      </w:r>
    </w:p>
    <w:p>
      <w:pPr>
        <w:numPr>
          <w:ilvl w:val="0"/>
          <w:numId w:val="1"/>
        </w:numPr>
        <w:ind w:firstLine="843" w:firstLineChars="300"/>
        <w:rPr>
          <w:rFonts w:hint="eastAsia" w:ascii="宋体" w:hAnsi="宋体"/>
          <w:b/>
          <w:bCs/>
          <w:color w:val="000000"/>
          <w:sz w:val="28"/>
          <w:szCs w:val="28"/>
        </w:rPr>
      </w:pPr>
      <w:r>
        <w:rPr>
          <w:rFonts w:hint="eastAsia" w:ascii="宋体" w:hAnsi="宋体"/>
          <w:b/>
          <w:bCs/>
          <w:color w:val="000000"/>
          <w:sz w:val="28"/>
          <w:szCs w:val="28"/>
        </w:rPr>
        <w:t>项目对环境影响</w:t>
      </w:r>
    </w:p>
    <w:p>
      <w:pPr>
        <w:ind w:firstLine="560" w:firstLineChars="200"/>
        <w:rPr>
          <w:rFonts w:hint="eastAsia"/>
          <w:sz w:val="28"/>
          <w:szCs w:val="28"/>
        </w:rPr>
      </w:pPr>
      <w:r>
        <w:rPr>
          <w:rFonts w:hint="eastAsia"/>
          <w:sz w:val="28"/>
          <w:szCs w:val="28"/>
        </w:rPr>
        <w:t>根据验收监测结果可知，项目</w:t>
      </w:r>
      <w:r>
        <w:rPr>
          <w:rFonts w:hint="eastAsia"/>
          <w:color w:val="auto"/>
          <w:sz w:val="28"/>
          <w:szCs w:val="28"/>
          <w:lang w:eastAsia="zh-CN"/>
        </w:rPr>
        <w:t>固体废物</w:t>
      </w:r>
      <w:r>
        <w:rPr>
          <w:rFonts w:hint="eastAsia"/>
          <w:sz w:val="28"/>
          <w:szCs w:val="28"/>
          <w:lang w:eastAsia="zh-CN"/>
        </w:rPr>
        <w:t>环保设施基本落实了环评及其批复文件的要求</w:t>
      </w:r>
      <w:r>
        <w:rPr>
          <w:rFonts w:hint="eastAsia"/>
          <w:sz w:val="28"/>
          <w:szCs w:val="28"/>
        </w:rPr>
        <w:t>，对环境影响较小。</w:t>
      </w:r>
    </w:p>
    <w:p>
      <w:pPr>
        <w:numPr>
          <w:ilvl w:val="0"/>
          <w:numId w:val="1"/>
        </w:numPr>
        <w:ind w:firstLine="843" w:firstLineChars="300"/>
        <w:rPr>
          <w:rFonts w:hint="eastAsia" w:ascii="宋体" w:hAnsi="宋体"/>
          <w:b/>
          <w:bCs/>
          <w:color w:val="000000"/>
          <w:sz w:val="28"/>
          <w:szCs w:val="28"/>
        </w:rPr>
      </w:pPr>
      <w:r>
        <w:rPr>
          <w:rFonts w:hint="eastAsia" w:ascii="宋体" w:hAnsi="宋体"/>
          <w:b/>
          <w:bCs/>
          <w:color w:val="000000"/>
          <w:sz w:val="28"/>
          <w:szCs w:val="28"/>
        </w:rPr>
        <w:t>验收结论</w:t>
      </w:r>
    </w:p>
    <w:p>
      <w:pPr>
        <w:ind w:firstLine="560" w:firstLineChars="200"/>
        <w:rPr>
          <w:rFonts w:hint="eastAsia"/>
          <w:color w:val="auto"/>
          <w:sz w:val="28"/>
          <w:szCs w:val="28"/>
          <w:lang w:eastAsia="zh-CN"/>
        </w:rPr>
      </w:pPr>
      <w:r>
        <w:rPr>
          <w:rFonts w:hint="default"/>
          <w:sz w:val="28"/>
          <w:szCs w:val="28"/>
          <w:lang w:eastAsia="zh-CN"/>
        </w:rPr>
        <w:t>根据</w:t>
      </w:r>
      <w:r>
        <w:rPr>
          <w:rFonts w:ascii="Arial" w:hAnsi="Arial" w:eastAsia="宋体" w:cs="Arial"/>
          <w:sz w:val="28"/>
          <w:szCs w:val="28"/>
        </w:rPr>
        <w:t>《关于发布&lt;建设项目竣工环境保护验收暂行办法&gt;的公告》（国环规环评[2017]4号）、《关于转发环境保护部&lt;建设项目竣工环境保护验收暂行办法&gt;的函》（粤环函〔2017〕1945号）</w:t>
      </w:r>
      <w:r>
        <w:rPr>
          <w:rFonts w:hint="default"/>
          <w:sz w:val="28"/>
          <w:szCs w:val="28"/>
          <w:lang w:eastAsia="zh-CN"/>
        </w:rPr>
        <w:t>，</w:t>
      </w:r>
      <w:r>
        <w:rPr>
          <w:rFonts w:hint="default"/>
          <w:sz w:val="28"/>
          <w:szCs w:val="28"/>
          <w:lang w:val="en-US" w:eastAsia="zh-CN"/>
        </w:rPr>
        <w:t>验收组经现场检查并审阅有关资料，经认真讨论，</w:t>
      </w:r>
      <w:r>
        <w:rPr>
          <w:rFonts w:hint="eastAsia"/>
          <w:sz w:val="28"/>
          <w:szCs w:val="28"/>
          <w:lang w:val="en-US" w:eastAsia="zh-CN"/>
        </w:rPr>
        <w:t>验收组</w:t>
      </w:r>
      <w:r>
        <w:rPr>
          <w:rFonts w:hint="default"/>
          <w:sz w:val="28"/>
          <w:szCs w:val="28"/>
          <w:lang w:val="en-US" w:eastAsia="zh-CN"/>
        </w:rPr>
        <w:t>认为</w:t>
      </w:r>
      <w:r>
        <w:rPr>
          <w:rFonts w:hint="eastAsia"/>
          <w:sz w:val="28"/>
          <w:szCs w:val="28"/>
          <w:lang w:eastAsia="zh-CN"/>
        </w:rPr>
        <w:t>建设项目</w:t>
      </w:r>
      <w:r>
        <w:rPr>
          <w:rFonts w:hint="eastAsia"/>
          <w:color w:val="auto"/>
          <w:sz w:val="28"/>
          <w:szCs w:val="28"/>
          <w:lang w:eastAsia="zh-CN"/>
        </w:rPr>
        <w:t>固体废物</w:t>
      </w:r>
      <w:r>
        <w:rPr>
          <w:rFonts w:hint="eastAsia"/>
          <w:sz w:val="28"/>
          <w:szCs w:val="28"/>
          <w:lang w:eastAsia="zh-CN"/>
        </w:rPr>
        <w:t>环保设施基本落实了环评及其批复文件的要求，同意该项</w:t>
      </w:r>
      <w:r>
        <w:rPr>
          <w:rFonts w:hint="eastAsia"/>
          <w:color w:val="auto"/>
          <w:sz w:val="28"/>
          <w:szCs w:val="28"/>
          <w:lang w:eastAsia="zh-CN"/>
        </w:rPr>
        <w:t>目固体废物通过竣工环境保护验收。</w:t>
      </w:r>
    </w:p>
    <w:p>
      <w:pPr>
        <w:numPr>
          <w:ilvl w:val="0"/>
          <w:numId w:val="1"/>
        </w:numPr>
        <w:ind w:firstLine="843" w:firstLineChars="300"/>
        <w:rPr>
          <w:rFonts w:hint="eastAsia" w:ascii="宋体" w:hAnsi="宋体"/>
          <w:b/>
          <w:bCs/>
          <w:color w:val="auto"/>
          <w:sz w:val="28"/>
          <w:szCs w:val="28"/>
        </w:rPr>
      </w:pPr>
      <w:r>
        <w:rPr>
          <w:rFonts w:hint="eastAsia" w:ascii="宋体" w:hAnsi="宋体"/>
          <w:b/>
          <w:bCs/>
          <w:color w:val="auto"/>
          <w:sz w:val="28"/>
          <w:szCs w:val="28"/>
          <w:lang w:eastAsia="zh-CN"/>
        </w:rPr>
        <w:t>后续要求</w:t>
      </w:r>
    </w:p>
    <w:p>
      <w:pPr>
        <w:numPr>
          <w:ilvl w:val="0"/>
          <w:numId w:val="3"/>
        </w:numPr>
        <w:ind w:firstLine="560" w:firstLineChars="200"/>
        <w:rPr>
          <w:rFonts w:hint="eastAsia"/>
          <w:sz w:val="28"/>
          <w:szCs w:val="28"/>
          <w:lang w:val="en-US" w:eastAsia="zh-CN"/>
        </w:rPr>
      </w:pPr>
      <w:r>
        <w:rPr>
          <w:rFonts w:hint="eastAsia"/>
          <w:sz w:val="28"/>
          <w:szCs w:val="28"/>
          <w:lang w:val="en-US" w:eastAsia="zh-CN"/>
        </w:rPr>
        <w:t>按照“资源化、减量化、 再利用”的原则做好一般固体废物的综合利用和处理处置工作；并加强运营过程中产生的危险废物的规范化管理，做好危险废物的收集、分类贮存、合法转移工作及相应的台账管理工作，确保不造成二次污染。</w:t>
      </w:r>
    </w:p>
    <w:p>
      <w:pPr>
        <w:pStyle w:val="2"/>
        <w:numPr>
          <w:ilvl w:val="0"/>
          <w:numId w:val="0"/>
        </w:numPr>
        <w:ind w:firstLine="320" w:firstLineChars="100"/>
        <w:rPr>
          <w:rFonts w:hint="eastAsia" w:eastAsia="仿宋_GB2312"/>
          <w:lang w:val="en-US" w:eastAsia="zh-CN"/>
        </w:rPr>
      </w:pPr>
      <w:r>
        <w:rPr>
          <w:rFonts w:hint="eastAsia"/>
          <w:lang w:val="en-US" w:eastAsia="zh-CN"/>
        </w:rPr>
        <w:t xml:space="preserve">  2、按照</w:t>
      </w:r>
      <w:r>
        <w:rPr>
          <w:rFonts w:ascii="Arial" w:hAnsi="Arial" w:eastAsia="宋体" w:cs="Arial"/>
          <w:sz w:val="28"/>
          <w:szCs w:val="28"/>
        </w:rPr>
        <w:t>《关于转发环境保护部&lt;建设项目竣工环境保护验收暂行办法&gt;的函》（粤环函〔2017〕1945号）</w:t>
      </w:r>
      <w:r>
        <w:rPr>
          <w:rFonts w:hint="eastAsia" w:ascii="Arial" w:hAnsi="Arial" w:eastAsia="宋体" w:cs="Arial"/>
          <w:sz w:val="28"/>
          <w:szCs w:val="28"/>
          <w:lang w:eastAsia="zh-CN"/>
        </w:rPr>
        <w:t>要求，及时主动公开竣工环保验收信息，完成全国建设项目竣工环境保护验收信息平台信息录入。</w:t>
      </w:r>
    </w:p>
    <w:p>
      <w:pPr>
        <w:pStyle w:val="2"/>
        <w:jc w:val="left"/>
        <w:rPr>
          <w:rFonts w:hint="eastAsia" w:eastAsia="仿宋_GB2312"/>
          <w:lang w:val="en-US" w:eastAsia="zh-CN"/>
        </w:rPr>
        <w:sectPr>
          <w:headerReference r:id="rId3" w:type="default"/>
          <w:footerReference r:id="rId4" w:type="default"/>
          <w:pgSz w:w="11906" w:h="16838"/>
          <w:pgMar w:top="1440" w:right="1800" w:bottom="1440" w:left="1800" w:header="851" w:footer="992" w:gutter="0"/>
          <w:cols w:space="425" w:num="1"/>
          <w:docGrid w:type="lines" w:linePitch="312" w:charSpace="0"/>
        </w:sectPr>
      </w:pPr>
      <w:r>
        <w:rPr>
          <w:rFonts w:hint="eastAsia" w:eastAsia="仿宋_GB2312"/>
          <w:lang w:val="en-US" w:eastAsia="zh-CN"/>
        </w:rPr>
        <w:t xml:space="preserve">  </w:t>
      </w:r>
    </w:p>
    <w:p>
      <w:pPr>
        <w:keepNext w:val="0"/>
        <w:keepLines w:val="0"/>
        <w:pageBreakBefore/>
        <w:widowControl w:val="0"/>
        <w:kinsoku/>
        <w:wordWrap/>
        <w:overflowPunct/>
        <w:topLinePunct w:val="0"/>
        <w:autoSpaceDE/>
        <w:autoSpaceDN/>
        <w:bidi w:val="0"/>
        <w:adjustRightInd/>
        <w:snapToGrid/>
        <w:jc w:val="center"/>
        <w:textAlignment w:val="auto"/>
        <w:outlineLvl w:val="9"/>
        <w:rPr>
          <w:rFonts w:hint="eastAsia" w:eastAsia="仿宋_GB2312"/>
          <w:b/>
          <w:sz w:val="36"/>
          <w:szCs w:val="36"/>
        </w:rPr>
      </w:pPr>
      <w:r>
        <w:rPr>
          <w:rFonts w:hint="eastAsia" w:eastAsia="仿宋_GB2312"/>
          <w:b/>
          <w:sz w:val="36"/>
          <w:szCs w:val="36"/>
        </w:rPr>
        <w:t>验 收 组 成 员 名 单</w:t>
      </w:r>
    </w:p>
    <w:p>
      <w:pPr>
        <w:jc w:val="both"/>
        <w:rPr>
          <w:rFonts w:hint="eastAsia"/>
          <w:sz w:val="24"/>
          <w:szCs w:val="24"/>
          <w:lang w:val="en-US" w:eastAsia="zh-CN"/>
        </w:rPr>
      </w:pPr>
      <w:r>
        <w:rPr>
          <w:rFonts w:hint="eastAsia"/>
          <w:sz w:val="24"/>
          <w:szCs w:val="24"/>
        </w:rPr>
        <w:t>项目名称：</w:t>
      </w:r>
      <w:r>
        <w:rPr>
          <w:rFonts w:hint="eastAsia"/>
          <w:sz w:val="24"/>
          <w:szCs w:val="24"/>
          <w:lang w:val="en-US" w:eastAsia="zh-CN"/>
        </w:rPr>
        <w:t xml:space="preserve">揭阳市鹏建混凝土有限公司商品混凝土生产建设项目 </w:t>
      </w:r>
    </w:p>
    <w:p>
      <w:pPr>
        <w:rPr>
          <w:rFonts w:hint="eastAsia" w:eastAsiaTheme="minorEastAsia"/>
          <w:sz w:val="24"/>
          <w:szCs w:val="24"/>
          <w:lang w:eastAsia="zh-CN"/>
        </w:rPr>
      </w:pPr>
      <w:r>
        <w:rPr>
          <w:rFonts w:hint="eastAsia"/>
          <w:sz w:val="24"/>
          <w:szCs w:val="24"/>
          <w:lang w:eastAsia="zh-CN"/>
        </w:rPr>
        <w:t>建设单位：</w:t>
      </w:r>
      <w:r>
        <w:rPr>
          <w:rFonts w:hint="eastAsia" w:ascii="Times New Roman" w:hAnsi="Times New Roman" w:eastAsia="宋体" w:cs="Times New Roman"/>
          <w:b w:val="0"/>
          <w:bCs/>
          <w:sz w:val="24"/>
          <w:lang w:eastAsia="zh-CN"/>
        </w:rPr>
        <w:t>揭阳市鹏建混凝土有限公司</w:t>
      </w:r>
    </w:p>
    <w:tbl>
      <w:tblPr>
        <w:tblStyle w:val="8"/>
        <w:tblW w:w="13925" w:type="dxa"/>
        <w:tblInd w:w="12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6"/>
        <w:gridCol w:w="1240"/>
        <w:gridCol w:w="4536"/>
        <w:gridCol w:w="1589"/>
        <w:gridCol w:w="3858"/>
        <w:gridCol w:w="18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106" w:type="dxa"/>
            <w:gridSpan w:val="2"/>
          </w:tcPr>
          <w:p>
            <w:pPr>
              <w:keepNext w:val="0"/>
              <w:keepLines w:val="0"/>
              <w:suppressLineNumbers w:val="0"/>
              <w:spacing w:before="0" w:beforeAutospacing="0" w:after="0" w:afterAutospacing="0"/>
              <w:ind w:left="0" w:right="0"/>
              <w:jc w:val="center"/>
              <w:rPr>
                <w:rFonts w:eastAsia="仿宋_GB2312"/>
                <w:b/>
                <w:sz w:val="28"/>
                <w:szCs w:val="28"/>
              </w:rPr>
            </w:pPr>
            <w:r>
              <w:rPr>
                <w:rFonts w:hint="eastAsia" w:eastAsia="仿宋_GB2312"/>
                <w:b/>
                <w:sz w:val="28"/>
                <w:szCs w:val="28"/>
              </w:rPr>
              <w:t>成员</w:t>
            </w:r>
          </w:p>
        </w:tc>
        <w:tc>
          <w:tcPr>
            <w:tcW w:w="4536" w:type="dxa"/>
          </w:tcPr>
          <w:p>
            <w:pPr>
              <w:keepNext w:val="0"/>
              <w:keepLines w:val="0"/>
              <w:suppressLineNumbers w:val="0"/>
              <w:spacing w:before="0" w:beforeAutospacing="0" w:after="0" w:afterAutospacing="0"/>
              <w:ind w:left="0" w:right="0"/>
              <w:jc w:val="center"/>
              <w:rPr>
                <w:rFonts w:eastAsia="仿宋_GB2312"/>
                <w:b/>
                <w:sz w:val="28"/>
                <w:szCs w:val="28"/>
              </w:rPr>
            </w:pPr>
            <w:r>
              <w:rPr>
                <w:rFonts w:hint="eastAsia" w:eastAsia="仿宋_GB2312"/>
                <w:b/>
                <w:sz w:val="28"/>
                <w:szCs w:val="28"/>
              </w:rPr>
              <w:t>单位</w:t>
            </w:r>
            <w:r>
              <w:rPr>
                <w:rFonts w:hint="eastAsia" w:eastAsia="仿宋_GB2312"/>
                <w:b/>
                <w:sz w:val="28"/>
                <w:szCs w:val="28"/>
                <w:lang w:val="en-US" w:eastAsia="zh-CN"/>
              </w:rPr>
              <w:t>/</w:t>
            </w:r>
            <w:r>
              <w:rPr>
                <w:rFonts w:hint="eastAsia" w:eastAsia="仿宋_GB2312"/>
                <w:b/>
                <w:sz w:val="28"/>
                <w:szCs w:val="28"/>
                <w:lang w:eastAsia="zh-CN"/>
              </w:rPr>
              <w:t>姓名</w:t>
            </w:r>
          </w:p>
        </w:tc>
        <w:tc>
          <w:tcPr>
            <w:tcW w:w="1589" w:type="dxa"/>
          </w:tcPr>
          <w:p>
            <w:pPr>
              <w:keepNext w:val="0"/>
              <w:keepLines w:val="0"/>
              <w:suppressLineNumbers w:val="0"/>
              <w:spacing w:before="0" w:beforeAutospacing="0" w:after="0" w:afterAutospacing="0"/>
              <w:ind w:left="0" w:right="0"/>
              <w:jc w:val="center"/>
              <w:rPr>
                <w:rFonts w:eastAsia="仿宋_GB2312"/>
                <w:b/>
                <w:sz w:val="28"/>
                <w:szCs w:val="28"/>
              </w:rPr>
            </w:pPr>
            <w:r>
              <w:rPr>
                <w:rFonts w:hint="eastAsia" w:eastAsia="仿宋_GB2312"/>
                <w:b/>
                <w:sz w:val="28"/>
                <w:szCs w:val="28"/>
              </w:rPr>
              <w:t>职务/职称</w:t>
            </w:r>
          </w:p>
        </w:tc>
        <w:tc>
          <w:tcPr>
            <w:tcW w:w="3858" w:type="dxa"/>
          </w:tcPr>
          <w:p>
            <w:pPr>
              <w:keepNext w:val="0"/>
              <w:keepLines w:val="0"/>
              <w:suppressLineNumbers w:val="0"/>
              <w:spacing w:before="0" w:beforeAutospacing="0" w:after="0" w:afterAutospacing="0"/>
              <w:ind w:left="0" w:right="0"/>
              <w:jc w:val="center"/>
              <w:rPr>
                <w:rFonts w:hint="eastAsia" w:eastAsia="仿宋_GB2312"/>
                <w:b/>
                <w:color w:val="C00000"/>
                <w:sz w:val="28"/>
                <w:szCs w:val="28"/>
                <w:lang w:eastAsia="zh-CN"/>
              </w:rPr>
            </w:pPr>
            <w:r>
              <w:rPr>
                <w:rFonts w:hint="eastAsia" w:eastAsia="仿宋_GB2312"/>
                <w:b/>
                <w:bCs w:val="0"/>
                <w:color w:val="auto"/>
                <w:sz w:val="28"/>
                <w:szCs w:val="28"/>
                <w:lang w:eastAsia="zh-CN"/>
              </w:rPr>
              <w:t>联系电话</w:t>
            </w:r>
          </w:p>
        </w:tc>
        <w:tc>
          <w:tcPr>
            <w:tcW w:w="1836" w:type="dxa"/>
          </w:tcPr>
          <w:p>
            <w:pPr>
              <w:keepNext w:val="0"/>
              <w:keepLines w:val="0"/>
              <w:suppressLineNumbers w:val="0"/>
              <w:spacing w:before="0" w:beforeAutospacing="0" w:after="0" w:afterAutospacing="0"/>
              <w:ind w:left="0" w:right="0"/>
              <w:jc w:val="center"/>
              <w:rPr>
                <w:rFonts w:hint="eastAsia" w:eastAsia="仿宋_GB2312"/>
                <w:b/>
                <w:sz w:val="28"/>
                <w:szCs w:val="28"/>
              </w:rPr>
            </w:pPr>
            <w:r>
              <w:rPr>
                <w:rFonts w:hint="eastAsia" w:eastAsia="仿宋_GB2312"/>
                <w:b/>
                <w:sz w:val="28"/>
                <w:szCs w:val="28"/>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106" w:type="dxa"/>
            <w:gridSpan w:val="2"/>
            <w:vAlign w:val="center"/>
          </w:tcPr>
          <w:p>
            <w:pPr>
              <w:keepNext w:val="0"/>
              <w:keepLines w:val="0"/>
              <w:suppressLineNumbers w:val="0"/>
              <w:spacing w:before="0" w:beforeAutospacing="0" w:after="0" w:afterAutospacing="0"/>
              <w:ind w:left="0" w:leftChars="0" w:right="0" w:rightChars="0"/>
              <w:jc w:val="center"/>
              <w:rPr>
                <w:rFonts w:eastAsia="仿宋_GB2312"/>
                <w:bCs/>
                <w:sz w:val="28"/>
                <w:szCs w:val="28"/>
              </w:rPr>
            </w:pPr>
            <w:r>
              <w:rPr>
                <w:rFonts w:hint="eastAsia" w:eastAsia="仿宋_GB2312"/>
                <w:bCs/>
                <w:sz w:val="28"/>
                <w:szCs w:val="28"/>
              </w:rPr>
              <w:t>建设单位</w:t>
            </w:r>
          </w:p>
        </w:tc>
        <w:tc>
          <w:tcPr>
            <w:tcW w:w="4536" w:type="dxa"/>
            <w:vAlign w:val="top"/>
          </w:tcPr>
          <w:p>
            <w:pPr>
              <w:keepNext w:val="0"/>
              <w:keepLines w:val="0"/>
              <w:suppressLineNumbers w:val="0"/>
              <w:spacing w:before="0" w:beforeAutospacing="0" w:after="0" w:afterAutospacing="0"/>
              <w:ind w:left="0" w:leftChars="0" w:right="0" w:rightChars="0"/>
              <w:jc w:val="center"/>
              <w:rPr>
                <w:rFonts w:hint="eastAsia" w:eastAsia="仿宋_GB2312"/>
                <w:bCs/>
                <w:sz w:val="28"/>
                <w:szCs w:val="28"/>
                <w:lang w:eastAsia="zh-CN"/>
              </w:rPr>
            </w:pPr>
            <w:r>
              <w:rPr>
                <w:rFonts w:hint="eastAsia" w:eastAsia="仿宋_GB2312"/>
                <w:bCs/>
                <w:sz w:val="28"/>
                <w:szCs w:val="28"/>
                <w:lang w:eastAsia="zh-CN"/>
              </w:rPr>
              <w:t>揭阳市鹏建混凝土有限公司</w:t>
            </w:r>
          </w:p>
        </w:tc>
        <w:tc>
          <w:tcPr>
            <w:tcW w:w="1589" w:type="dxa"/>
            <w:vAlign w:val="center"/>
          </w:tcPr>
          <w:p>
            <w:pPr>
              <w:keepNext w:val="0"/>
              <w:keepLines w:val="0"/>
              <w:suppressLineNumbers w:val="0"/>
              <w:spacing w:before="0" w:beforeAutospacing="0" w:after="0" w:afterAutospacing="0"/>
              <w:ind w:left="0" w:leftChars="0" w:right="0" w:rightChars="0"/>
              <w:jc w:val="center"/>
              <w:rPr>
                <w:rFonts w:eastAsia="仿宋_GB2312"/>
                <w:bCs/>
                <w:sz w:val="28"/>
                <w:szCs w:val="28"/>
              </w:rPr>
            </w:pPr>
            <w:r>
              <w:rPr>
                <w:rFonts w:hint="eastAsia" w:eastAsia="仿宋_GB2312"/>
                <w:bCs/>
                <w:sz w:val="28"/>
                <w:szCs w:val="28"/>
                <w:lang w:eastAsia="zh-CN"/>
              </w:rPr>
              <w:t>法人</w:t>
            </w:r>
          </w:p>
        </w:tc>
        <w:tc>
          <w:tcPr>
            <w:tcW w:w="3858" w:type="dxa"/>
            <w:vAlign w:val="center"/>
          </w:tcPr>
          <w:p>
            <w:pPr>
              <w:keepNext w:val="0"/>
              <w:keepLines w:val="0"/>
              <w:suppressLineNumbers w:val="0"/>
              <w:spacing w:before="0" w:beforeAutospacing="0" w:after="0" w:afterAutospacing="0"/>
              <w:ind w:left="0" w:leftChars="0" w:right="0" w:rightChars="0"/>
              <w:jc w:val="center"/>
              <w:rPr>
                <w:rFonts w:hint="default" w:eastAsia="仿宋_GB2312"/>
                <w:bCs/>
                <w:sz w:val="28"/>
                <w:szCs w:val="28"/>
                <w:lang w:val="en-US"/>
              </w:rPr>
            </w:pPr>
            <w:r>
              <w:rPr>
                <w:rFonts w:hint="default" w:eastAsia="仿宋_GB2312"/>
                <w:bCs/>
                <w:sz w:val="28"/>
                <w:szCs w:val="28"/>
              </w:rPr>
              <w:t>13538068456</w:t>
            </w:r>
          </w:p>
        </w:tc>
        <w:tc>
          <w:tcPr>
            <w:tcW w:w="1836" w:type="dxa"/>
          </w:tcPr>
          <w:p>
            <w:pPr>
              <w:keepNext w:val="0"/>
              <w:keepLines w:val="0"/>
              <w:suppressLineNumbers w:val="0"/>
              <w:spacing w:before="0" w:beforeAutospacing="0" w:after="0" w:afterAutospacing="0"/>
              <w:ind w:left="0" w:right="0"/>
              <w:jc w:val="left"/>
              <w:rPr>
                <w:rFonts w:eastAsia="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106" w:type="dxa"/>
            <w:gridSpan w:val="2"/>
            <w:vAlign w:val="top"/>
          </w:tcPr>
          <w:p>
            <w:pPr>
              <w:keepNext w:val="0"/>
              <w:keepLines w:val="0"/>
              <w:suppressLineNumbers w:val="0"/>
              <w:spacing w:before="0" w:beforeAutospacing="0" w:after="0" w:afterAutospacing="0"/>
              <w:ind w:left="0" w:leftChars="0" w:right="0" w:rightChars="0"/>
              <w:jc w:val="center"/>
              <w:rPr>
                <w:rFonts w:eastAsia="仿宋_GB2312"/>
                <w:bCs/>
                <w:sz w:val="28"/>
                <w:szCs w:val="28"/>
              </w:rPr>
            </w:pPr>
            <w:r>
              <w:rPr>
                <w:rFonts w:hint="eastAsia" w:eastAsia="仿宋_GB2312"/>
                <w:bCs/>
                <w:sz w:val="28"/>
                <w:szCs w:val="28"/>
              </w:rPr>
              <w:t>验收监测单位</w:t>
            </w:r>
          </w:p>
        </w:tc>
        <w:tc>
          <w:tcPr>
            <w:tcW w:w="4536" w:type="dxa"/>
            <w:vAlign w:val="top"/>
          </w:tcPr>
          <w:p>
            <w:pPr>
              <w:keepNext w:val="0"/>
              <w:keepLines w:val="0"/>
              <w:suppressLineNumbers w:val="0"/>
              <w:spacing w:before="0" w:beforeAutospacing="0" w:after="0" w:afterAutospacing="0"/>
              <w:ind w:left="0" w:leftChars="0" w:right="0" w:rightChars="0"/>
              <w:jc w:val="center"/>
              <w:rPr>
                <w:rFonts w:hint="eastAsia" w:eastAsia="仿宋_GB2312"/>
                <w:bCs/>
                <w:sz w:val="28"/>
                <w:szCs w:val="28"/>
                <w:lang w:eastAsia="zh-CN"/>
              </w:rPr>
            </w:pPr>
            <w:r>
              <w:rPr>
                <w:rFonts w:hint="eastAsia" w:eastAsia="仿宋_GB2312"/>
                <w:bCs/>
                <w:sz w:val="28"/>
                <w:szCs w:val="28"/>
              </w:rPr>
              <w:t>湖南谱实检测技术有限公司</w:t>
            </w:r>
          </w:p>
        </w:tc>
        <w:tc>
          <w:tcPr>
            <w:tcW w:w="1589" w:type="dxa"/>
            <w:vAlign w:val="top"/>
          </w:tcPr>
          <w:p>
            <w:pPr>
              <w:keepNext w:val="0"/>
              <w:keepLines w:val="0"/>
              <w:suppressLineNumbers w:val="0"/>
              <w:spacing w:before="0" w:beforeAutospacing="0" w:after="0" w:afterAutospacing="0"/>
              <w:ind w:left="0" w:leftChars="0" w:right="0" w:rightChars="0"/>
              <w:jc w:val="center"/>
              <w:rPr>
                <w:rFonts w:eastAsia="仿宋_GB2312"/>
                <w:bCs/>
                <w:sz w:val="28"/>
                <w:szCs w:val="28"/>
              </w:rPr>
            </w:pPr>
            <w:r>
              <w:rPr>
                <w:rFonts w:hint="eastAsia" w:eastAsia="仿宋_GB2312"/>
                <w:bCs/>
                <w:sz w:val="28"/>
                <w:szCs w:val="28"/>
                <w:lang w:eastAsia="zh-CN"/>
              </w:rPr>
              <w:t>高工</w:t>
            </w:r>
          </w:p>
        </w:tc>
        <w:tc>
          <w:tcPr>
            <w:tcW w:w="3858" w:type="dxa"/>
            <w:vAlign w:val="top"/>
          </w:tcPr>
          <w:p>
            <w:pPr>
              <w:keepNext w:val="0"/>
              <w:keepLines w:val="0"/>
              <w:suppressLineNumbers w:val="0"/>
              <w:spacing w:before="0" w:beforeAutospacing="0" w:after="0" w:afterAutospacing="0"/>
              <w:ind w:left="0" w:leftChars="0" w:right="0" w:rightChars="0"/>
              <w:jc w:val="center"/>
              <w:rPr>
                <w:rFonts w:eastAsia="仿宋_GB2312"/>
                <w:bCs/>
                <w:sz w:val="28"/>
                <w:szCs w:val="28"/>
              </w:rPr>
            </w:pPr>
            <w:r>
              <w:rPr>
                <w:rFonts w:hint="eastAsia" w:eastAsia="仿宋_GB2312"/>
                <w:bCs/>
                <w:sz w:val="28"/>
                <w:szCs w:val="28"/>
              </w:rPr>
              <w:t>15975192058</w:t>
            </w:r>
          </w:p>
        </w:tc>
        <w:tc>
          <w:tcPr>
            <w:tcW w:w="1836" w:type="dxa"/>
          </w:tcPr>
          <w:p>
            <w:pPr>
              <w:keepNext w:val="0"/>
              <w:keepLines w:val="0"/>
              <w:suppressLineNumbers w:val="0"/>
              <w:spacing w:before="0" w:beforeAutospacing="0" w:after="0" w:afterAutospacing="0"/>
              <w:ind w:left="0" w:right="0"/>
              <w:jc w:val="left"/>
              <w:rPr>
                <w:rFonts w:eastAsia="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106" w:type="dxa"/>
            <w:gridSpan w:val="2"/>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eastAsia" w:eastAsia="仿宋_GB2312"/>
                <w:bCs/>
                <w:sz w:val="28"/>
                <w:szCs w:val="28"/>
                <w:lang w:eastAsia="zh-CN"/>
              </w:rPr>
            </w:pPr>
            <w:r>
              <w:rPr>
                <w:rFonts w:hint="eastAsia" w:eastAsia="仿宋_GB2312"/>
                <w:bCs/>
                <w:sz w:val="28"/>
                <w:szCs w:val="28"/>
                <w:lang w:eastAsia="zh-CN"/>
              </w:rPr>
              <w:t>施工单位</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eastAsia="仿宋_GB2312"/>
                <w:bCs/>
                <w:sz w:val="28"/>
                <w:szCs w:val="28"/>
              </w:rPr>
            </w:pPr>
            <w:r>
              <w:rPr>
                <w:rFonts w:hint="eastAsia" w:eastAsia="仿宋_GB2312"/>
                <w:bCs/>
                <w:sz w:val="28"/>
                <w:szCs w:val="28"/>
                <w:lang w:eastAsia="zh-CN"/>
              </w:rPr>
              <w:t>（环保设施）</w:t>
            </w:r>
          </w:p>
        </w:tc>
        <w:tc>
          <w:tcPr>
            <w:tcW w:w="4536" w:type="dxa"/>
            <w:vAlign w:val="top"/>
          </w:tcPr>
          <w:p>
            <w:pPr>
              <w:keepNext w:val="0"/>
              <w:keepLines w:val="0"/>
              <w:suppressLineNumbers w:val="0"/>
              <w:spacing w:before="0" w:beforeAutospacing="0" w:after="0" w:afterAutospacing="0"/>
              <w:ind w:left="0" w:leftChars="0" w:right="0" w:rightChars="0"/>
              <w:jc w:val="center"/>
              <w:rPr>
                <w:rFonts w:hint="eastAsia" w:eastAsia="仿宋_GB2312"/>
                <w:bCs/>
                <w:sz w:val="28"/>
                <w:szCs w:val="28"/>
                <w:lang w:eastAsia="zh-CN"/>
              </w:rPr>
            </w:pPr>
            <w:r>
              <w:rPr>
                <w:rFonts w:hint="eastAsia" w:eastAsia="仿宋_GB2312"/>
                <w:bCs/>
                <w:sz w:val="28"/>
                <w:szCs w:val="28"/>
              </w:rPr>
              <w:t>深圳市东曦环保科技有限公司</w:t>
            </w:r>
          </w:p>
        </w:tc>
        <w:tc>
          <w:tcPr>
            <w:tcW w:w="1589" w:type="dxa"/>
            <w:vAlign w:val="top"/>
          </w:tcPr>
          <w:p>
            <w:pPr>
              <w:keepNext w:val="0"/>
              <w:keepLines w:val="0"/>
              <w:suppressLineNumbers w:val="0"/>
              <w:spacing w:before="0" w:beforeAutospacing="0" w:after="0" w:afterAutospacing="0"/>
              <w:ind w:left="0" w:leftChars="0" w:right="0" w:rightChars="0"/>
              <w:jc w:val="center"/>
              <w:rPr>
                <w:rFonts w:eastAsia="仿宋_GB2312"/>
                <w:bCs/>
                <w:sz w:val="28"/>
                <w:szCs w:val="28"/>
              </w:rPr>
            </w:pPr>
            <w:r>
              <w:rPr>
                <w:rFonts w:hint="eastAsia" w:eastAsia="仿宋_GB2312"/>
                <w:bCs/>
                <w:sz w:val="28"/>
                <w:szCs w:val="28"/>
                <w:lang w:eastAsia="zh-CN"/>
              </w:rPr>
              <w:t>经理</w:t>
            </w:r>
          </w:p>
        </w:tc>
        <w:tc>
          <w:tcPr>
            <w:tcW w:w="3858" w:type="dxa"/>
            <w:vAlign w:val="top"/>
          </w:tcPr>
          <w:p>
            <w:pPr>
              <w:keepNext w:val="0"/>
              <w:keepLines w:val="0"/>
              <w:suppressLineNumbers w:val="0"/>
              <w:spacing w:before="0" w:beforeAutospacing="0" w:after="0" w:afterAutospacing="0"/>
              <w:ind w:left="0" w:leftChars="0" w:right="0" w:rightChars="0"/>
              <w:jc w:val="center"/>
              <w:rPr>
                <w:rFonts w:eastAsia="仿宋_GB2312"/>
                <w:bCs/>
                <w:sz w:val="28"/>
                <w:szCs w:val="28"/>
              </w:rPr>
            </w:pPr>
            <w:r>
              <w:rPr>
                <w:rFonts w:hint="eastAsia" w:eastAsia="仿宋_GB2312"/>
                <w:bCs/>
                <w:sz w:val="28"/>
                <w:szCs w:val="28"/>
                <w:lang w:val="en-US" w:eastAsia="zh-CN"/>
              </w:rPr>
              <w:t>18122682592</w:t>
            </w:r>
          </w:p>
        </w:tc>
        <w:tc>
          <w:tcPr>
            <w:tcW w:w="1836" w:type="dxa"/>
            <w:vAlign w:val="top"/>
          </w:tcPr>
          <w:p>
            <w:pPr>
              <w:keepNext w:val="0"/>
              <w:keepLines w:val="0"/>
              <w:suppressLineNumbers w:val="0"/>
              <w:spacing w:before="0" w:beforeAutospacing="0" w:after="0" w:afterAutospacing="0"/>
              <w:ind w:left="0" w:leftChars="0" w:right="0" w:rightChars="0"/>
              <w:jc w:val="left"/>
              <w:rPr>
                <w:rFonts w:eastAsia="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66" w:type="dxa"/>
            <w:vAlign w:val="top"/>
          </w:tcPr>
          <w:p>
            <w:pPr>
              <w:keepNext w:val="0"/>
              <w:keepLines w:val="0"/>
              <w:suppressLineNumbers w:val="0"/>
              <w:spacing w:before="0" w:beforeAutospacing="0" w:after="0" w:afterAutospacing="0"/>
              <w:ind w:left="0" w:leftChars="0" w:right="0" w:rightChars="0"/>
              <w:jc w:val="center"/>
              <w:rPr>
                <w:rFonts w:eastAsia="仿宋_GB2312"/>
                <w:bCs/>
                <w:sz w:val="28"/>
                <w:szCs w:val="28"/>
              </w:rPr>
            </w:pPr>
            <w:r>
              <w:rPr>
                <w:rFonts w:hint="eastAsia" w:eastAsia="仿宋_GB2312"/>
                <w:bCs/>
                <w:sz w:val="28"/>
                <w:szCs w:val="28"/>
              </w:rPr>
              <w:t>专家</w:t>
            </w:r>
          </w:p>
        </w:tc>
        <w:tc>
          <w:tcPr>
            <w:tcW w:w="1240" w:type="dxa"/>
            <w:vAlign w:val="top"/>
          </w:tcPr>
          <w:p>
            <w:pPr>
              <w:keepNext w:val="0"/>
              <w:keepLines w:val="0"/>
              <w:suppressLineNumbers w:val="0"/>
              <w:spacing w:before="0" w:beforeAutospacing="0" w:after="0" w:afterAutospacing="0"/>
              <w:ind w:left="0" w:leftChars="0" w:right="0" w:rightChars="0"/>
              <w:jc w:val="center"/>
              <w:rPr>
                <w:rFonts w:hint="eastAsia" w:eastAsia="仿宋_GB2312"/>
                <w:bCs/>
                <w:sz w:val="28"/>
                <w:szCs w:val="28"/>
                <w:lang w:eastAsia="zh-CN"/>
              </w:rPr>
            </w:pPr>
            <w:r>
              <w:rPr>
                <w:rFonts w:hint="eastAsia" w:eastAsia="仿宋_GB2312"/>
                <w:bCs/>
                <w:sz w:val="28"/>
                <w:szCs w:val="28"/>
                <w:lang w:eastAsia="zh-CN"/>
              </w:rPr>
              <w:t>林培聪</w:t>
            </w:r>
          </w:p>
        </w:tc>
        <w:tc>
          <w:tcPr>
            <w:tcW w:w="4536" w:type="dxa"/>
            <w:vAlign w:val="top"/>
          </w:tcPr>
          <w:p>
            <w:pPr>
              <w:keepNext w:val="0"/>
              <w:keepLines w:val="0"/>
              <w:suppressLineNumbers w:val="0"/>
              <w:spacing w:before="0" w:beforeAutospacing="0" w:after="0" w:afterAutospacing="0"/>
              <w:ind w:left="0" w:leftChars="0" w:right="0" w:rightChars="0"/>
              <w:jc w:val="center"/>
              <w:rPr>
                <w:rFonts w:hint="eastAsia" w:eastAsia="仿宋_GB2312"/>
                <w:bCs/>
                <w:sz w:val="28"/>
                <w:szCs w:val="28"/>
                <w:lang w:eastAsia="zh-CN"/>
              </w:rPr>
            </w:pPr>
            <w:r>
              <w:rPr>
                <w:rFonts w:hint="eastAsia" w:eastAsia="仿宋_GB2312"/>
                <w:bCs/>
                <w:sz w:val="28"/>
                <w:szCs w:val="28"/>
                <w:lang w:eastAsia="zh-CN"/>
              </w:rPr>
              <w:t>揭阳市环境监测站</w:t>
            </w:r>
          </w:p>
        </w:tc>
        <w:tc>
          <w:tcPr>
            <w:tcW w:w="1589" w:type="dxa"/>
            <w:vAlign w:val="top"/>
          </w:tcPr>
          <w:p>
            <w:pPr>
              <w:keepNext w:val="0"/>
              <w:keepLines w:val="0"/>
              <w:suppressLineNumbers w:val="0"/>
              <w:spacing w:before="0" w:beforeAutospacing="0" w:after="0" w:afterAutospacing="0"/>
              <w:ind w:left="0" w:leftChars="0" w:right="0" w:rightChars="0"/>
              <w:jc w:val="center"/>
              <w:rPr>
                <w:rFonts w:hint="eastAsia" w:eastAsia="仿宋_GB2312"/>
                <w:bCs/>
                <w:sz w:val="28"/>
                <w:szCs w:val="28"/>
                <w:lang w:val="en-US" w:eastAsia="zh-CN"/>
              </w:rPr>
            </w:pPr>
            <w:r>
              <w:rPr>
                <w:rFonts w:hint="eastAsia" w:eastAsia="仿宋_GB2312"/>
                <w:bCs/>
                <w:sz w:val="28"/>
                <w:szCs w:val="28"/>
                <w:lang w:val="en-US" w:eastAsia="zh-CN"/>
              </w:rPr>
              <w:t>高工</w:t>
            </w:r>
          </w:p>
        </w:tc>
        <w:tc>
          <w:tcPr>
            <w:tcW w:w="3858" w:type="dxa"/>
            <w:vAlign w:val="top"/>
          </w:tcPr>
          <w:p>
            <w:pPr>
              <w:keepNext w:val="0"/>
              <w:keepLines w:val="0"/>
              <w:suppressLineNumbers w:val="0"/>
              <w:spacing w:before="0" w:beforeAutospacing="0" w:after="0" w:afterAutospacing="0"/>
              <w:ind w:left="0" w:leftChars="0" w:right="0" w:rightChars="0"/>
              <w:jc w:val="center"/>
              <w:rPr>
                <w:rFonts w:hint="eastAsia" w:eastAsia="仿宋_GB2312"/>
                <w:bCs/>
                <w:sz w:val="28"/>
                <w:szCs w:val="28"/>
                <w:lang w:val="en-US" w:eastAsia="zh-CN"/>
              </w:rPr>
            </w:pPr>
            <w:r>
              <w:rPr>
                <w:rFonts w:hint="eastAsia" w:eastAsia="仿宋_GB2312"/>
                <w:bCs/>
                <w:sz w:val="28"/>
                <w:szCs w:val="28"/>
                <w:lang w:val="en-US" w:eastAsia="zh-CN"/>
              </w:rPr>
              <w:t>13828165033</w:t>
            </w:r>
          </w:p>
        </w:tc>
        <w:tc>
          <w:tcPr>
            <w:tcW w:w="1836" w:type="dxa"/>
            <w:vAlign w:val="top"/>
          </w:tcPr>
          <w:p>
            <w:pPr>
              <w:keepNext w:val="0"/>
              <w:keepLines w:val="0"/>
              <w:suppressLineNumbers w:val="0"/>
              <w:spacing w:before="0" w:beforeAutospacing="0" w:after="0" w:afterAutospacing="0"/>
              <w:ind w:left="0" w:leftChars="0" w:right="0" w:rightChars="0"/>
              <w:jc w:val="left"/>
              <w:rPr>
                <w:rFonts w:eastAsia="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66" w:type="dxa"/>
            <w:vAlign w:val="top"/>
          </w:tcPr>
          <w:p>
            <w:pPr>
              <w:keepNext w:val="0"/>
              <w:keepLines w:val="0"/>
              <w:suppressLineNumbers w:val="0"/>
              <w:spacing w:before="0" w:beforeAutospacing="0" w:after="0" w:afterAutospacing="0"/>
              <w:ind w:left="0" w:leftChars="0" w:right="0" w:rightChars="0"/>
              <w:jc w:val="center"/>
              <w:rPr>
                <w:rFonts w:eastAsia="仿宋_GB2312"/>
                <w:bCs/>
                <w:sz w:val="28"/>
                <w:szCs w:val="28"/>
              </w:rPr>
            </w:pPr>
            <w:r>
              <w:rPr>
                <w:rFonts w:hint="eastAsia" w:eastAsia="仿宋_GB2312"/>
                <w:bCs/>
                <w:sz w:val="28"/>
                <w:szCs w:val="28"/>
              </w:rPr>
              <w:t>专家</w:t>
            </w:r>
          </w:p>
        </w:tc>
        <w:tc>
          <w:tcPr>
            <w:tcW w:w="1240" w:type="dxa"/>
            <w:vAlign w:val="top"/>
          </w:tcPr>
          <w:p>
            <w:pPr>
              <w:keepNext w:val="0"/>
              <w:keepLines w:val="0"/>
              <w:suppressLineNumbers w:val="0"/>
              <w:spacing w:before="0" w:beforeAutospacing="0" w:after="0" w:afterAutospacing="0"/>
              <w:ind w:left="0" w:leftChars="0" w:right="0" w:rightChars="0"/>
              <w:jc w:val="center"/>
              <w:rPr>
                <w:rFonts w:hint="eastAsia" w:eastAsia="仿宋_GB2312"/>
                <w:bCs/>
                <w:sz w:val="28"/>
                <w:szCs w:val="28"/>
                <w:lang w:eastAsia="zh-CN"/>
              </w:rPr>
            </w:pPr>
            <w:r>
              <w:rPr>
                <w:rFonts w:hint="eastAsia" w:eastAsia="仿宋_GB2312"/>
                <w:bCs/>
                <w:sz w:val="28"/>
                <w:szCs w:val="28"/>
                <w:lang w:eastAsia="zh-CN"/>
              </w:rPr>
              <w:t>林俊虹</w:t>
            </w:r>
          </w:p>
        </w:tc>
        <w:tc>
          <w:tcPr>
            <w:tcW w:w="4536" w:type="dxa"/>
            <w:vAlign w:val="top"/>
          </w:tcPr>
          <w:p>
            <w:pPr>
              <w:keepNext w:val="0"/>
              <w:keepLines w:val="0"/>
              <w:suppressLineNumbers w:val="0"/>
              <w:spacing w:before="0" w:beforeAutospacing="0" w:after="0" w:afterAutospacing="0"/>
              <w:ind w:left="0" w:leftChars="0" w:right="0" w:rightChars="0"/>
              <w:jc w:val="center"/>
              <w:rPr>
                <w:rFonts w:hint="eastAsia" w:eastAsia="仿宋_GB2312"/>
                <w:bCs/>
                <w:sz w:val="28"/>
                <w:szCs w:val="28"/>
                <w:lang w:eastAsia="zh-CN"/>
              </w:rPr>
            </w:pPr>
            <w:r>
              <w:rPr>
                <w:rFonts w:hint="eastAsia" w:eastAsia="仿宋_GB2312"/>
                <w:bCs/>
                <w:sz w:val="28"/>
                <w:szCs w:val="28"/>
                <w:lang w:eastAsia="zh-CN"/>
              </w:rPr>
              <w:t>揭阳市环境监测站</w:t>
            </w:r>
          </w:p>
        </w:tc>
        <w:tc>
          <w:tcPr>
            <w:tcW w:w="1589" w:type="dxa"/>
            <w:vAlign w:val="top"/>
          </w:tcPr>
          <w:p>
            <w:pPr>
              <w:keepNext w:val="0"/>
              <w:keepLines w:val="0"/>
              <w:suppressLineNumbers w:val="0"/>
              <w:spacing w:before="0" w:beforeAutospacing="0" w:after="0" w:afterAutospacing="0"/>
              <w:ind w:left="0" w:leftChars="0" w:right="0" w:rightChars="0"/>
              <w:jc w:val="center"/>
              <w:rPr>
                <w:rFonts w:hint="eastAsia" w:eastAsia="仿宋_GB2312"/>
                <w:bCs/>
                <w:sz w:val="28"/>
                <w:szCs w:val="28"/>
                <w:lang w:val="en-US" w:eastAsia="zh-CN"/>
              </w:rPr>
            </w:pPr>
            <w:r>
              <w:rPr>
                <w:rFonts w:hint="eastAsia" w:eastAsia="仿宋_GB2312"/>
                <w:bCs/>
                <w:sz w:val="28"/>
                <w:szCs w:val="28"/>
                <w:lang w:val="en-US" w:eastAsia="zh-CN"/>
              </w:rPr>
              <w:t>高工</w:t>
            </w:r>
          </w:p>
        </w:tc>
        <w:tc>
          <w:tcPr>
            <w:tcW w:w="3858" w:type="dxa"/>
            <w:vAlign w:val="top"/>
          </w:tcPr>
          <w:p>
            <w:pPr>
              <w:keepNext w:val="0"/>
              <w:keepLines w:val="0"/>
              <w:suppressLineNumbers w:val="0"/>
              <w:spacing w:before="0" w:beforeAutospacing="0" w:after="0" w:afterAutospacing="0"/>
              <w:ind w:left="0" w:leftChars="0" w:right="0" w:rightChars="0"/>
              <w:jc w:val="center"/>
              <w:rPr>
                <w:rFonts w:hint="eastAsia" w:eastAsia="仿宋_GB2312"/>
                <w:bCs/>
                <w:sz w:val="28"/>
                <w:szCs w:val="28"/>
                <w:lang w:val="en-US" w:eastAsia="zh-CN"/>
              </w:rPr>
            </w:pPr>
            <w:r>
              <w:rPr>
                <w:rFonts w:hint="eastAsia" w:eastAsia="仿宋_GB2312"/>
                <w:bCs/>
                <w:sz w:val="28"/>
                <w:szCs w:val="28"/>
                <w:lang w:val="en-US" w:eastAsia="zh-CN"/>
              </w:rPr>
              <w:t>13580208686</w:t>
            </w:r>
          </w:p>
        </w:tc>
        <w:tc>
          <w:tcPr>
            <w:tcW w:w="1836" w:type="dxa"/>
            <w:vAlign w:val="top"/>
          </w:tcPr>
          <w:p>
            <w:pPr>
              <w:keepNext w:val="0"/>
              <w:keepLines w:val="0"/>
              <w:suppressLineNumbers w:val="0"/>
              <w:spacing w:before="0" w:beforeAutospacing="0" w:after="0" w:afterAutospacing="0"/>
              <w:ind w:left="0" w:leftChars="0" w:right="0" w:rightChars="0"/>
              <w:jc w:val="left"/>
              <w:rPr>
                <w:rFonts w:eastAsia="仿宋_GB2312"/>
                <w:bCs/>
                <w:sz w:val="28"/>
                <w:szCs w:val="28"/>
              </w:rPr>
            </w:pPr>
          </w:p>
        </w:tc>
      </w:tr>
    </w:tbl>
    <w:p>
      <w:pPr>
        <w:rPr>
          <w:sz w:val="28"/>
          <w:szCs w:val="28"/>
        </w:rPr>
      </w:pPr>
    </w:p>
    <w:sectPr>
      <w:footerReference r:id="rId5"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02"/>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hint="eastAsia"/>
        <w:sz w:val="28"/>
        <w:szCs w:val="28"/>
        <w:u w:val="single"/>
        <w:lang w:val="en-US" w:eastAsia="zh-CN"/>
      </w:rPr>
    </w:pPr>
    <w:r>
      <w:rPr>
        <w:rFonts w:hint="eastAsia"/>
        <w:b/>
        <w:bCs/>
        <w:sz w:val="28"/>
        <w:szCs w:val="28"/>
        <w:lang w:eastAsia="zh-CN"/>
      </w:rPr>
      <w:br w:type="textWrapping"/>
    </w:r>
    <w:r>
      <w:rPr>
        <w:rFonts w:hint="eastAsia"/>
        <w:b/>
        <w:bCs/>
        <w:sz w:val="28"/>
        <w:szCs w:val="28"/>
        <w:lang w:eastAsia="zh-CN"/>
      </w:rPr>
      <w:t>验收组签名：</w:t>
    </w:r>
    <w:r>
      <w:rPr>
        <w:rFonts w:hint="eastAsia"/>
        <w:sz w:val="28"/>
        <w:szCs w:val="28"/>
        <w:u w:val="single"/>
        <w:lang w:val="en-US" w:eastAsia="zh-CN"/>
      </w:rPr>
      <w:t xml:space="preserve">                                         </w:t>
    </w:r>
  </w:p>
  <w:p>
    <w:pPr>
      <w:pStyle w:val="5"/>
      <w:rPr>
        <w:rFonts w:hint="eastAsia"/>
        <w:sz w:val="28"/>
        <w:szCs w:val="28"/>
        <w:u w:val="single"/>
        <w:lang w:val="en-US" w:eastAsia="zh-CN"/>
      </w:rPr>
    </w:pPr>
  </w:p>
  <w:p>
    <w:pPr>
      <w:pStyle w:val="5"/>
      <w:rPr>
        <w:rFonts w:hint="eastAsia"/>
        <w:sz w:val="28"/>
        <w:szCs w:val="28"/>
        <w:u w:val="single"/>
        <w:lang w:val="en-US" w:eastAsia="zh-CN"/>
      </w:rPr>
    </w:pPr>
  </w:p>
  <w:p>
    <w:pPr>
      <w:pStyle w:val="5"/>
      <w:rPr>
        <w:rFonts w:hint="eastAsia" w:eastAsiaTheme="minorEastAsia"/>
        <w:sz w:val="28"/>
        <w:szCs w:val="28"/>
        <w:lang w:eastAsia="zh-CN"/>
      </w:rPr>
    </w:pPr>
    <w:r>
      <w:rPr>
        <w:rFonts w:hint="eastAsia"/>
        <w:sz w:val="28"/>
        <w:szCs w:val="28"/>
        <w:u w:val="single"/>
        <w:lang w:val="en-US" w:eastAsia="zh-CN"/>
      </w:rPr>
      <w:t xml:space="preserve">                                                            </w:t>
    </w:r>
  </w:p>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5"/>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v:fill on="f" focussize="0,0"/>
              <v:stroke on="f" weight="0.5pt"/>
              <v:imagedata o:title=""/>
              <o:lock v:ext="edit" aspectratio="f"/>
              <v:textbox inset="0mm,0mm,0mm,0mm" style="mso-fit-shape-to-text:t;">
                <w:txbxContent>
                  <w:p>
                    <w:pPr>
                      <w:pStyle w:val="5"/>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5"/>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zSVju0AAAAAUBAAAPAAAAAAAA&#10;AAEAIAAAACIAAABkcnMvZG93bnJldi54bWxQSwECFAAUAAAACACHTuJAyMZ+WxoCAAAhBAAADgAA&#10;AAAAAAABACAAAAAfAQAAZHJzL2Uyb0RvYy54bWxQSwUGAAAAAAYABgBZAQAAqwUAAAAA&#10;">
              <v:fill on="f" focussize="0,0"/>
              <v:stroke on="f" weight="0.5pt"/>
              <v:imagedata o:title=""/>
              <o:lock v:ext="edit" aspectratio="f"/>
              <v:textbox inset="0mm,0mm,0mm,0mm" style="mso-fit-shape-to-text:t;">
                <w:txbxContent>
                  <w:p>
                    <w:pPr>
                      <w:pStyle w:val="5"/>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br w:type="textWrapp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447102"/>
    <w:multiLevelType w:val="singleLevel"/>
    <w:tmpl w:val="5A447102"/>
    <w:lvl w:ilvl="0" w:tentative="0">
      <w:start w:val="1"/>
      <w:numFmt w:val="chineseCounting"/>
      <w:suff w:val="nothing"/>
      <w:lvlText w:val="%1、"/>
      <w:lvlJc w:val="left"/>
    </w:lvl>
  </w:abstractNum>
  <w:abstractNum w:abstractNumId="1">
    <w:nsid w:val="5B6D332A"/>
    <w:multiLevelType w:val="singleLevel"/>
    <w:tmpl w:val="5B6D332A"/>
    <w:lvl w:ilvl="0" w:tentative="0">
      <w:start w:val="3"/>
      <w:numFmt w:val="chineseCounting"/>
      <w:suff w:val="nothing"/>
      <w:lvlText w:val="（%1）"/>
      <w:lvlJc w:val="left"/>
    </w:lvl>
  </w:abstractNum>
  <w:abstractNum w:abstractNumId="2">
    <w:nsid w:val="5F45C04A"/>
    <w:multiLevelType w:val="singleLevel"/>
    <w:tmpl w:val="5F45C04A"/>
    <w:lvl w:ilvl="0" w:tentative="0">
      <w:start w:val="1"/>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BF5E7C"/>
    <w:rsid w:val="00264EC1"/>
    <w:rsid w:val="00355EE4"/>
    <w:rsid w:val="004603DB"/>
    <w:rsid w:val="004A0FCE"/>
    <w:rsid w:val="005661D8"/>
    <w:rsid w:val="0060468D"/>
    <w:rsid w:val="009F66C7"/>
    <w:rsid w:val="00CE0613"/>
    <w:rsid w:val="00FF325D"/>
    <w:rsid w:val="01240689"/>
    <w:rsid w:val="01263B64"/>
    <w:rsid w:val="013E4022"/>
    <w:rsid w:val="01434E3B"/>
    <w:rsid w:val="017E1FA0"/>
    <w:rsid w:val="01A4292F"/>
    <w:rsid w:val="01CD768C"/>
    <w:rsid w:val="02203797"/>
    <w:rsid w:val="026151C2"/>
    <w:rsid w:val="027D410B"/>
    <w:rsid w:val="029D7995"/>
    <w:rsid w:val="037F3105"/>
    <w:rsid w:val="03D41810"/>
    <w:rsid w:val="044274D2"/>
    <w:rsid w:val="044569A0"/>
    <w:rsid w:val="046C4B46"/>
    <w:rsid w:val="04842D24"/>
    <w:rsid w:val="048C5E7B"/>
    <w:rsid w:val="04CD71D9"/>
    <w:rsid w:val="056B133C"/>
    <w:rsid w:val="05C76835"/>
    <w:rsid w:val="05E26020"/>
    <w:rsid w:val="06101531"/>
    <w:rsid w:val="0661741D"/>
    <w:rsid w:val="06A2506A"/>
    <w:rsid w:val="06F5401A"/>
    <w:rsid w:val="07320639"/>
    <w:rsid w:val="075F1151"/>
    <w:rsid w:val="076D2C68"/>
    <w:rsid w:val="07AF25D6"/>
    <w:rsid w:val="07E92192"/>
    <w:rsid w:val="07FC2714"/>
    <w:rsid w:val="08967538"/>
    <w:rsid w:val="08CA545F"/>
    <w:rsid w:val="08CD01F7"/>
    <w:rsid w:val="0905488C"/>
    <w:rsid w:val="093A269C"/>
    <w:rsid w:val="09427363"/>
    <w:rsid w:val="098F5677"/>
    <w:rsid w:val="099B4B33"/>
    <w:rsid w:val="099E132B"/>
    <w:rsid w:val="09CA0440"/>
    <w:rsid w:val="09D90AD3"/>
    <w:rsid w:val="0A8E12D7"/>
    <w:rsid w:val="0AC8188F"/>
    <w:rsid w:val="0AD62FAD"/>
    <w:rsid w:val="0B0D12A6"/>
    <w:rsid w:val="0B0F53EF"/>
    <w:rsid w:val="0B347893"/>
    <w:rsid w:val="0B5D20B9"/>
    <w:rsid w:val="0C2251E8"/>
    <w:rsid w:val="0C6D63C0"/>
    <w:rsid w:val="0C710A87"/>
    <w:rsid w:val="0C725F8D"/>
    <w:rsid w:val="0C735A41"/>
    <w:rsid w:val="0CDC289E"/>
    <w:rsid w:val="0CE10C7C"/>
    <w:rsid w:val="0D495594"/>
    <w:rsid w:val="0D4F2855"/>
    <w:rsid w:val="0D5F1C94"/>
    <w:rsid w:val="0D940F65"/>
    <w:rsid w:val="0DAE4ED7"/>
    <w:rsid w:val="0DCA7E44"/>
    <w:rsid w:val="0EA920D1"/>
    <w:rsid w:val="0F036594"/>
    <w:rsid w:val="0F2C204F"/>
    <w:rsid w:val="0F4C6B3B"/>
    <w:rsid w:val="0F740CA2"/>
    <w:rsid w:val="0F7844FC"/>
    <w:rsid w:val="0F7C662D"/>
    <w:rsid w:val="0F880CE6"/>
    <w:rsid w:val="0F962CC5"/>
    <w:rsid w:val="0FCE028E"/>
    <w:rsid w:val="1013259B"/>
    <w:rsid w:val="102C4E55"/>
    <w:rsid w:val="105D2520"/>
    <w:rsid w:val="1077587D"/>
    <w:rsid w:val="10840B7A"/>
    <w:rsid w:val="10B60998"/>
    <w:rsid w:val="10C61087"/>
    <w:rsid w:val="11632418"/>
    <w:rsid w:val="116853AE"/>
    <w:rsid w:val="11771532"/>
    <w:rsid w:val="118F1609"/>
    <w:rsid w:val="11A919B4"/>
    <w:rsid w:val="11F513B3"/>
    <w:rsid w:val="11FE3A93"/>
    <w:rsid w:val="12544667"/>
    <w:rsid w:val="12620D07"/>
    <w:rsid w:val="13386A6D"/>
    <w:rsid w:val="133D32E7"/>
    <w:rsid w:val="14842995"/>
    <w:rsid w:val="150C0615"/>
    <w:rsid w:val="15115E1B"/>
    <w:rsid w:val="15B50F6D"/>
    <w:rsid w:val="15C51569"/>
    <w:rsid w:val="15F61334"/>
    <w:rsid w:val="16222113"/>
    <w:rsid w:val="167C0602"/>
    <w:rsid w:val="171B2AFE"/>
    <w:rsid w:val="175E3F22"/>
    <w:rsid w:val="177F09A0"/>
    <w:rsid w:val="179540DE"/>
    <w:rsid w:val="17CA4D0D"/>
    <w:rsid w:val="18172D99"/>
    <w:rsid w:val="182A1426"/>
    <w:rsid w:val="18902E9B"/>
    <w:rsid w:val="192E4F21"/>
    <w:rsid w:val="19C02E99"/>
    <w:rsid w:val="1A1466DD"/>
    <w:rsid w:val="1A2868C8"/>
    <w:rsid w:val="1A792BEE"/>
    <w:rsid w:val="1A9C2B5A"/>
    <w:rsid w:val="1AA54F5C"/>
    <w:rsid w:val="1ACB720C"/>
    <w:rsid w:val="1B5B0D12"/>
    <w:rsid w:val="1B636DE8"/>
    <w:rsid w:val="1B911DDF"/>
    <w:rsid w:val="1B916DA2"/>
    <w:rsid w:val="1C480C0D"/>
    <w:rsid w:val="1C691245"/>
    <w:rsid w:val="1CA77BB5"/>
    <w:rsid w:val="1D2E2327"/>
    <w:rsid w:val="1D392494"/>
    <w:rsid w:val="1D800A35"/>
    <w:rsid w:val="1DB028CB"/>
    <w:rsid w:val="1DB1562D"/>
    <w:rsid w:val="1DDE3493"/>
    <w:rsid w:val="1E8F229B"/>
    <w:rsid w:val="1EB82468"/>
    <w:rsid w:val="1ECC4E29"/>
    <w:rsid w:val="1F074147"/>
    <w:rsid w:val="1F2F0197"/>
    <w:rsid w:val="1F820D97"/>
    <w:rsid w:val="1F99520A"/>
    <w:rsid w:val="1FB52C6A"/>
    <w:rsid w:val="20674D9D"/>
    <w:rsid w:val="208D1C4E"/>
    <w:rsid w:val="2092712D"/>
    <w:rsid w:val="20AC1C9D"/>
    <w:rsid w:val="21126D06"/>
    <w:rsid w:val="217C097A"/>
    <w:rsid w:val="221F253C"/>
    <w:rsid w:val="22224671"/>
    <w:rsid w:val="2240793A"/>
    <w:rsid w:val="22417E20"/>
    <w:rsid w:val="22906853"/>
    <w:rsid w:val="22B60352"/>
    <w:rsid w:val="22C3153C"/>
    <w:rsid w:val="23021212"/>
    <w:rsid w:val="231D3B28"/>
    <w:rsid w:val="233903BA"/>
    <w:rsid w:val="240F4A6B"/>
    <w:rsid w:val="25B72C59"/>
    <w:rsid w:val="261014F7"/>
    <w:rsid w:val="2624224B"/>
    <w:rsid w:val="26357187"/>
    <w:rsid w:val="271811E3"/>
    <w:rsid w:val="27340004"/>
    <w:rsid w:val="27CE743F"/>
    <w:rsid w:val="28460A04"/>
    <w:rsid w:val="28494DEF"/>
    <w:rsid w:val="285928F6"/>
    <w:rsid w:val="28B060B1"/>
    <w:rsid w:val="29661664"/>
    <w:rsid w:val="29A905CE"/>
    <w:rsid w:val="29B4614B"/>
    <w:rsid w:val="29BC76E3"/>
    <w:rsid w:val="29ED6957"/>
    <w:rsid w:val="2A067DA0"/>
    <w:rsid w:val="2A26586B"/>
    <w:rsid w:val="2A273538"/>
    <w:rsid w:val="2A964F4E"/>
    <w:rsid w:val="2ACE5195"/>
    <w:rsid w:val="2B2165C0"/>
    <w:rsid w:val="2B3062AD"/>
    <w:rsid w:val="2B44439E"/>
    <w:rsid w:val="2B4B7ED3"/>
    <w:rsid w:val="2B9F0EFD"/>
    <w:rsid w:val="2BC2064D"/>
    <w:rsid w:val="2CA16091"/>
    <w:rsid w:val="2D0F5F37"/>
    <w:rsid w:val="2D5C4972"/>
    <w:rsid w:val="2D902D52"/>
    <w:rsid w:val="2DAA1783"/>
    <w:rsid w:val="2DAE0DFB"/>
    <w:rsid w:val="2DC612D7"/>
    <w:rsid w:val="2DF73630"/>
    <w:rsid w:val="2DFD2C86"/>
    <w:rsid w:val="2E1946F0"/>
    <w:rsid w:val="2E6E30A2"/>
    <w:rsid w:val="2E70379A"/>
    <w:rsid w:val="2F49132B"/>
    <w:rsid w:val="2F8B4C3C"/>
    <w:rsid w:val="2FD178F7"/>
    <w:rsid w:val="304C64F8"/>
    <w:rsid w:val="30721603"/>
    <w:rsid w:val="308062D5"/>
    <w:rsid w:val="30BC69CE"/>
    <w:rsid w:val="30C266FF"/>
    <w:rsid w:val="30CE2A33"/>
    <w:rsid w:val="30CF000D"/>
    <w:rsid w:val="312E77C9"/>
    <w:rsid w:val="31396D84"/>
    <w:rsid w:val="31A95666"/>
    <w:rsid w:val="31C20A1B"/>
    <w:rsid w:val="31C538EA"/>
    <w:rsid w:val="32095E33"/>
    <w:rsid w:val="32D62E71"/>
    <w:rsid w:val="330B1475"/>
    <w:rsid w:val="331A5726"/>
    <w:rsid w:val="33CE5B1A"/>
    <w:rsid w:val="33D211D5"/>
    <w:rsid w:val="33EA5B8A"/>
    <w:rsid w:val="34045118"/>
    <w:rsid w:val="3416023B"/>
    <w:rsid w:val="342628C4"/>
    <w:rsid w:val="349840C1"/>
    <w:rsid w:val="34AD1844"/>
    <w:rsid w:val="34DA0529"/>
    <w:rsid w:val="34E15E87"/>
    <w:rsid w:val="34E27984"/>
    <w:rsid w:val="350848AD"/>
    <w:rsid w:val="35116BBD"/>
    <w:rsid w:val="35233E76"/>
    <w:rsid w:val="35E71989"/>
    <w:rsid w:val="36792F68"/>
    <w:rsid w:val="36810901"/>
    <w:rsid w:val="36995E44"/>
    <w:rsid w:val="36B324F0"/>
    <w:rsid w:val="36C30B51"/>
    <w:rsid w:val="371C08FD"/>
    <w:rsid w:val="374F0BE4"/>
    <w:rsid w:val="39C8173B"/>
    <w:rsid w:val="39DD1BED"/>
    <w:rsid w:val="39E0692B"/>
    <w:rsid w:val="39EE2090"/>
    <w:rsid w:val="39FF7075"/>
    <w:rsid w:val="3A153165"/>
    <w:rsid w:val="3A716D67"/>
    <w:rsid w:val="3AC8395A"/>
    <w:rsid w:val="3ADE0B2E"/>
    <w:rsid w:val="3B2568A1"/>
    <w:rsid w:val="3B7465DE"/>
    <w:rsid w:val="3C332C47"/>
    <w:rsid w:val="3C437B0D"/>
    <w:rsid w:val="3C8C0647"/>
    <w:rsid w:val="3D064991"/>
    <w:rsid w:val="3D160A3A"/>
    <w:rsid w:val="3D5F5545"/>
    <w:rsid w:val="3D930231"/>
    <w:rsid w:val="3DBD5348"/>
    <w:rsid w:val="3DF12E13"/>
    <w:rsid w:val="3DF64DC6"/>
    <w:rsid w:val="3E326489"/>
    <w:rsid w:val="3E504CE1"/>
    <w:rsid w:val="3EAC16F6"/>
    <w:rsid w:val="3EDE7F5B"/>
    <w:rsid w:val="3F1F78F9"/>
    <w:rsid w:val="3F486108"/>
    <w:rsid w:val="3F7C676B"/>
    <w:rsid w:val="40431ED5"/>
    <w:rsid w:val="40632B1E"/>
    <w:rsid w:val="409252F3"/>
    <w:rsid w:val="40C67562"/>
    <w:rsid w:val="40C77720"/>
    <w:rsid w:val="40E71F3C"/>
    <w:rsid w:val="40E846E7"/>
    <w:rsid w:val="40F404C8"/>
    <w:rsid w:val="40FC0B45"/>
    <w:rsid w:val="414604A4"/>
    <w:rsid w:val="41761284"/>
    <w:rsid w:val="41C6765A"/>
    <w:rsid w:val="42683C5F"/>
    <w:rsid w:val="427B49E8"/>
    <w:rsid w:val="428C5122"/>
    <w:rsid w:val="42A10192"/>
    <w:rsid w:val="42A91313"/>
    <w:rsid w:val="42BA6AB0"/>
    <w:rsid w:val="42F542A4"/>
    <w:rsid w:val="43932AF0"/>
    <w:rsid w:val="44805A78"/>
    <w:rsid w:val="448B3E99"/>
    <w:rsid w:val="44CD28E5"/>
    <w:rsid w:val="45417D22"/>
    <w:rsid w:val="45527382"/>
    <w:rsid w:val="456F7562"/>
    <w:rsid w:val="459B08AE"/>
    <w:rsid w:val="46052340"/>
    <w:rsid w:val="46077BD3"/>
    <w:rsid w:val="460D3CE4"/>
    <w:rsid w:val="46172786"/>
    <w:rsid w:val="468D11C7"/>
    <w:rsid w:val="46D63630"/>
    <w:rsid w:val="46F0636B"/>
    <w:rsid w:val="471F795C"/>
    <w:rsid w:val="475F55E8"/>
    <w:rsid w:val="47C35BE2"/>
    <w:rsid w:val="47FC3416"/>
    <w:rsid w:val="48C559FC"/>
    <w:rsid w:val="48F55491"/>
    <w:rsid w:val="491436F5"/>
    <w:rsid w:val="4971168A"/>
    <w:rsid w:val="49D32A8C"/>
    <w:rsid w:val="49F02B2B"/>
    <w:rsid w:val="4A3A3F3D"/>
    <w:rsid w:val="4A797B24"/>
    <w:rsid w:val="4AAA2F4E"/>
    <w:rsid w:val="4AEC7A45"/>
    <w:rsid w:val="4B263E46"/>
    <w:rsid w:val="4B30475D"/>
    <w:rsid w:val="4B5579D3"/>
    <w:rsid w:val="4BF0413F"/>
    <w:rsid w:val="4BF53A44"/>
    <w:rsid w:val="4C062177"/>
    <w:rsid w:val="4C166857"/>
    <w:rsid w:val="4C2B7BF3"/>
    <w:rsid w:val="4C8724B7"/>
    <w:rsid w:val="4CC313E4"/>
    <w:rsid w:val="4CD82F06"/>
    <w:rsid w:val="4CED08F6"/>
    <w:rsid w:val="4CF25752"/>
    <w:rsid w:val="4DF10DD1"/>
    <w:rsid w:val="4E355FA7"/>
    <w:rsid w:val="4E431BA2"/>
    <w:rsid w:val="4E903EE5"/>
    <w:rsid w:val="4EA95BA3"/>
    <w:rsid w:val="4F2D10B9"/>
    <w:rsid w:val="4F49417F"/>
    <w:rsid w:val="4F71160A"/>
    <w:rsid w:val="500A531D"/>
    <w:rsid w:val="50651F17"/>
    <w:rsid w:val="506536D0"/>
    <w:rsid w:val="508161A4"/>
    <w:rsid w:val="50931175"/>
    <w:rsid w:val="50A8301F"/>
    <w:rsid w:val="50C07860"/>
    <w:rsid w:val="50D015B7"/>
    <w:rsid w:val="511764B8"/>
    <w:rsid w:val="51640B04"/>
    <w:rsid w:val="518D303F"/>
    <w:rsid w:val="51A006A4"/>
    <w:rsid w:val="51A84F43"/>
    <w:rsid w:val="51C740C5"/>
    <w:rsid w:val="52A427E7"/>
    <w:rsid w:val="531C0DF8"/>
    <w:rsid w:val="534C528E"/>
    <w:rsid w:val="53887954"/>
    <w:rsid w:val="54197DA4"/>
    <w:rsid w:val="544F11E8"/>
    <w:rsid w:val="54B00EA8"/>
    <w:rsid w:val="55043CCA"/>
    <w:rsid w:val="55195A01"/>
    <w:rsid w:val="5521609F"/>
    <w:rsid w:val="555375C1"/>
    <w:rsid w:val="560B1F73"/>
    <w:rsid w:val="56155BD2"/>
    <w:rsid w:val="566D6B24"/>
    <w:rsid w:val="5673452E"/>
    <w:rsid w:val="56871DE7"/>
    <w:rsid w:val="56A335CF"/>
    <w:rsid w:val="56FF5628"/>
    <w:rsid w:val="57354C5A"/>
    <w:rsid w:val="57406C10"/>
    <w:rsid w:val="57BE3287"/>
    <w:rsid w:val="57F317C7"/>
    <w:rsid w:val="58271833"/>
    <w:rsid w:val="587A3017"/>
    <w:rsid w:val="58C66FE3"/>
    <w:rsid w:val="58E60FA7"/>
    <w:rsid w:val="58ED0102"/>
    <w:rsid w:val="596A2A5F"/>
    <w:rsid w:val="5A087DD2"/>
    <w:rsid w:val="5A8A0D61"/>
    <w:rsid w:val="5AFA305E"/>
    <w:rsid w:val="5B7B0B4F"/>
    <w:rsid w:val="5BF24515"/>
    <w:rsid w:val="5C0B6AF6"/>
    <w:rsid w:val="5C106A53"/>
    <w:rsid w:val="5C1B1330"/>
    <w:rsid w:val="5CC32B1E"/>
    <w:rsid w:val="5CE031CC"/>
    <w:rsid w:val="5D197881"/>
    <w:rsid w:val="5D2C2D43"/>
    <w:rsid w:val="5DC809D1"/>
    <w:rsid w:val="5DFB3067"/>
    <w:rsid w:val="5E086497"/>
    <w:rsid w:val="5E1C6F11"/>
    <w:rsid w:val="5E351426"/>
    <w:rsid w:val="5E744BDD"/>
    <w:rsid w:val="5E8A3B94"/>
    <w:rsid w:val="5E8A5F67"/>
    <w:rsid w:val="5E8E5A38"/>
    <w:rsid w:val="5ECC55B0"/>
    <w:rsid w:val="5EEF229B"/>
    <w:rsid w:val="5F0A61CC"/>
    <w:rsid w:val="5F350389"/>
    <w:rsid w:val="5FAD705D"/>
    <w:rsid w:val="5FB2503E"/>
    <w:rsid w:val="60234B5B"/>
    <w:rsid w:val="6025740F"/>
    <w:rsid w:val="602E3D86"/>
    <w:rsid w:val="604B588C"/>
    <w:rsid w:val="606C65EF"/>
    <w:rsid w:val="60F3112B"/>
    <w:rsid w:val="60FC3549"/>
    <w:rsid w:val="6141212E"/>
    <w:rsid w:val="61A35430"/>
    <w:rsid w:val="62266D1B"/>
    <w:rsid w:val="626A6B12"/>
    <w:rsid w:val="629531F7"/>
    <w:rsid w:val="62AF6762"/>
    <w:rsid w:val="62BC4A7F"/>
    <w:rsid w:val="63087F79"/>
    <w:rsid w:val="639321DA"/>
    <w:rsid w:val="64236740"/>
    <w:rsid w:val="64A04834"/>
    <w:rsid w:val="64E159DA"/>
    <w:rsid w:val="657848BF"/>
    <w:rsid w:val="65791AF2"/>
    <w:rsid w:val="65AD5933"/>
    <w:rsid w:val="65E73262"/>
    <w:rsid w:val="664D5EA9"/>
    <w:rsid w:val="66741222"/>
    <w:rsid w:val="66872045"/>
    <w:rsid w:val="66AA1751"/>
    <w:rsid w:val="66F850A4"/>
    <w:rsid w:val="67261003"/>
    <w:rsid w:val="6756641E"/>
    <w:rsid w:val="67893B57"/>
    <w:rsid w:val="68DE4163"/>
    <w:rsid w:val="68F03A6B"/>
    <w:rsid w:val="690517F8"/>
    <w:rsid w:val="691F200C"/>
    <w:rsid w:val="696D2331"/>
    <w:rsid w:val="69F81B54"/>
    <w:rsid w:val="6A706922"/>
    <w:rsid w:val="6AEE247F"/>
    <w:rsid w:val="6AF06DB9"/>
    <w:rsid w:val="6AF412DD"/>
    <w:rsid w:val="6B2C41F3"/>
    <w:rsid w:val="6B40386B"/>
    <w:rsid w:val="6B992BC0"/>
    <w:rsid w:val="6BAF0B06"/>
    <w:rsid w:val="6BBF5E7C"/>
    <w:rsid w:val="6C0707D4"/>
    <w:rsid w:val="6C160051"/>
    <w:rsid w:val="6C275EAF"/>
    <w:rsid w:val="6CE72164"/>
    <w:rsid w:val="6D0F2270"/>
    <w:rsid w:val="6D1F2B30"/>
    <w:rsid w:val="6D6F2662"/>
    <w:rsid w:val="6E005325"/>
    <w:rsid w:val="6E47773D"/>
    <w:rsid w:val="6E532A5C"/>
    <w:rsid w:val="6EAE58AD"/>
    <w:rsid w:val="6EBF3831"/>
    <w:rsid w:val="6F1B0AC2"/>
    <w:rsid w:val="6F782A01"/>
    <w:rsid w:val="6FAF1B02"/>
    <w:rsid w:val="706B0D2C"/>
    <w:rsid w:val="7072007F"/>
    <w:rsid w:val="70CA139C"/>
    <w:rsid w:val="70D61526"/>
    <w:rsid w:val="70E80D10"/>
    <w:rsid w:val="712F5ACB"/>
    <w:rsid w:val="7135432B"/>
    <w:rsid w:val="714404C7"/>
    <w:rsid w:val="71806DA3"/>
    <w:rsid w:val="71D44B2C"/>
    <w:rsid w:val="71E83CBA"/>
    <w:rsid w:val="720E566B"/>
    <w:rsid w:val="724A68D2"/>
    <w:rsid w:val="728F596B"/>
    <w:rsid w:val="729F14A0"/>
    <w:rsid w:val="72A0111C"/>
    <w:rsid w:val="72C721D1"/>
    <w:rsid w:val="72F22A8A"/>
    <w:rsid w:val="73603E9C"/>
    <w:rsid w:val="736F1AE9"/>
    <w:rsid w:val="73777B8B"/>
    <w:rsid w:val="738B2F40"/>
    <w:rsid w:val="73B11962"/>
    <w:rsid w:val="73E1303E"/>
    <w:rsid w:val="74121925"/>
    <w:rsid w:val="74656089"/>
    <w:rsid w:val="75091FBF"/>
    <w:rsid w:val="75136373"/>
    <w:rsid w:val="75A652A5"/>
    <w:rsid w:val="75B5778E"/>
    <w:rsid w:val="75ED54DE"/>
    <w:rsid w:val="760970E0"/>
    <w:rsid w:val="76377445"/>
    <w:rsid w:val="76A671E6"/>
    <w:rsid w:val="77393D0B"/>
    <w:rsid w:val="77541193"/>
    <w:rsid w:val="7767277C"/>
    <w:rsid w:val="777632DC"/>
    <w:rsid w:val="78BA1198"/>
    <w:rsid w:val="78D11103"/>
    <w:rsid w:val="78F70565"/>
    <w:rsid w:val="790F0F24"/>
    <w:rsid w:val="795E4C34"/>
    <w:rsid w:val="79A46D2B"/>
    <w:rsid w:val="79C65B89"/>
    <w:rsid w:val="79F005E6"/>
    <w:rsid w:val="7A0E11EF"/>
    <w:rsid w:val="7A104519"/>
    <w:rsid w:val="7A7A4227"/>
    <w:rsid w:val="7A7A701E"/>
    <w:rsid w:val="7AE91AA7"/>
    <w:rsid w:val="7B4D0913"/>
    <w:rsid w:val="7B741571"/>
    <w:rsid w:val="7BCC2A48"/>
    <w:rsid w:val="7BED2292"/>
    <w:rsid w:val="7C0474A0"/>
    <w:rsid w:val="7C726AFD"/>
    <w:rsid w:val="7CA571E9"/>
    <w:rsid w:val="7CB2795E"/>
    <w:rsid w:val="7CB4685F"/>
    <w:rsid w:val="7CC91A02"/>
    <w:rsid w:val="7D4B2560"/>
    <w:rsid w:val="7DBA0734"/>
    <w:rsid w:val="7E087B4A"/>
    <w:rsid w:val="7E730861"/>
    <w:rsid w:val="7EE1754C"/>
    <w:rsid w:val="7F156183"/>
    <w:rsid w:val="7F213039"/>
    <w:rsid w:val="7F3D56BB"/>
    <w:rsid w:val="7F4D63AE"/>
    <w:rsid w:val="7F695ED5"/>
    <w:rsid w:val="7FA73177"/>
    <w:rsid w:val="7FC30ABB"/>
    <w:rsid w:val="7FD13F8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unhideWhenUsed/>
    <w:qFormat/>
    <w:uiPriority w:val="1"/>
  </w:style>
  <w:style w:type="table" w:default="1" w:styleId="7">
    <w:name w:val="Normal Table"/>
    <w:unhideWhenUsed/>
    <w:qFormat/>
    <w:uiPriority w:val="99"/>
    <w:pPr>
      <w:keepNext w:val="0"/>
      <w:keepLines w:val="0"/>
      <w:widowControl/>
      <w:suppressLineNumbers w:val="0"/>
      <w:spacing w:before="0" w:beforeAutospacing="0" w:after="0" w:afterAutospacing="0"/>
      <w:ind w:left="0" w:right="0"/>
    </w:pPr>
    <w:rPr>
      <w:rFonts w:ascii="Calibri" w:hAnsi="Calibri" w:eastAsia="宋体" w:cs="Times New Roman"/>
      <w:kern w:val="2"/>
      <w:sz w:val="21"/>
      <w:szCs w:val="22"/>
    </w:rPr>
    <w:tblPr>
      <w:tblCellMar>
        <w:top w:w="0" w:type="dxa"/>
        <w:left w:w="108" w:type="dxa"/>
        <w:bottom w:w="0" w:type="dxa"/>
        <w:right w:w="108" w:type="dxa"/>
      </w:tblCellMar>
    </w:tblPr>
  </w:style>
  <w:style w:type="paragraph" w:styleId="2">
    <w:name w:val="Body Text"/>
    <w:basedOn w:val="1"/>
    <w:qFormat/>
    <w:uiPriority w:val="99"/>
    <w:rPr>
      <w:sz w:val="32"/>
      <w:szCs w:val="20"/>
    </w:rPr>
  </w:style>
  <w:style w:type="paragraph" w:styleId="3">
    <w:name w:val="Normal Indent"/>
    <w:basedOn w:val="1"/>
    <w:next w:val="1"/>
    <w:qFormat/>
    <w:uiPriority w:val="0"/>
    <w:pPr>
      <w:ind w:firstLine="200" w:firstLineChars="200"/>
    </w:pPr>
    <w:rPr>
      <w:rFonts w:ascii="Times New Roman" w:hAnsi="Times New Roman" w:cs="Times New Roman"/>
      <w:sz w:val="28"/>
    </w:rPr>
  </w:style>
  <w:style w:type="paragraph" w:styleId="4">
    <w:name w:val="annotation text"/>
    <w:basedOn w:val="1"/>
    <w:qFormat/>
    <w:uiPriority w:val="0"/>
    <w:pPr>
      <w:jc w:val="left"/>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FollowedHyperlink"/>
    <w:basedOn w:val="9"/>
    <w:qFormat/>
    <w:uiPriority w:val="0"/>
    <w:rPr>
      <w:color w:val="009966"/>
      <w:u w:val="none"/>
    </w:rPr>
  </w:style>
  <w:style w:type="character" w:styleId="11">
    <w:name w:val="Hyperlink"/>
    <w:basedOn w:val="9"/>
    <w:qFormat/>
    <w:uiPriority w:val="0"/>
    <w:rPr>
      <w:color w:val="009966"/>
      <w:u w:val="none"/>
    </w:rPr>
  </w:style>
  <w:style w:type="paragraph" w:customStyle="1" w:styleId="12">
    <w:name w:val="List Paragraph"/>
    <w:basedOn w:val="1"/>
    <w:unhideWhenUsed/>
    <w:qFormat/>
    <w:uiPriority w:val="99"/>
    <w:pPr>
      <w:ind w:firstLine="420" w:firstLineChars="200"/>
    </w:pPr>
  </w:style>
  <w:style w:type="paragraph" w:customStyle="1" w:styleId="13">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316</Words>
  <Characters>1806</Characters>
  <Lines>15</Lines>
  <Paragraphs>4</Paragraphs>
  <TotalTime>104</TotalTime>
  <ScaleCrop>false</ScaleCrop>
  <LinksUpToDate>false</LinksUpToDate>
  <CharactersWithSpaces>2118</CharactersWithSpaces>
  <Application>WPS Office_11.1.0.9926_F1E327BC-269C-435d-A152-05C5408002CA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2017-12-28T02:36:00Z</dcterms:created>
  <dc:creator>Administrator</dc:creator>
  <cp:lastModifiedBy>Administrator</cp:lastModifiedBy>
  <cp:lastPrinted>2019-01-29T01:09:00Z</cp:lastPrinted>
  <dcterms:modified xsi:type="dcterms:W3CDTF">2020-09-03T03:22:37Z</dcterms:modified>
  <dc:title>揭阳市榕城区众合兴不锈钢餐具厂建设项目</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2052-11.1.0.9926</vt:lpwstr>
  </property>
</Properties>
</file>